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9.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Инструкция для добавления специалистов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РТ МИС. Витрина Данных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 xml:space="preserve">Exported on </w:t>
      </w:r>
      <w:r w:rsidRPr="00852D83">
        <w:t>Mar 20, 2023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:rsidR="00D841F2" w:rsidRPr="004B5FCD" w:rsidP="004B5FCD" w14:paraId="78133F3A" w14:textId="5BC02ED2">
          <w:pPr>
            <w:pStyle w:val="TOC1"/>
            <w:rPr>
              <w:bCs w:val="0"/>
              <w:noProof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rPr>
              <w:b/>
              <w:bCs w:val="0"/>
              <w:noProof/>
            </w:rPr>
            <w:t>No table of contents entries found.</w:t>
          </w: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14:paraId="3F67A809" w14:textId="0E32A43E">
      <w:bookmarkStart w:id="1" w:name="scroll-bookmark-1"/>
      <w:bookmarkEnd w:id="1"/>
      <w:r>
        <w:rPr>
          <w:u w:val="single"/>
        </w:rPr>
        <w:t>В инструкции описано какие поля заполнять и ставить галочки, чтобы специалист загрузился в Витрину.</w:t>
      </w:r>
    </w:p>
    <w:tbl>
      <w:tblPr>
        <w:tblStyle w:val="ScrollWarning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spacing w:before="0" w:beforeAutospacing="0" w:after="0" w:afterAutospacing="0" w:line="240" w:lineRule="auto"/>
              <w:ind w:left="173" w:right="259" w:firstLine="0"/>
              <w:jc w:val="left"/>
              <w:outlineLvl w:val="9"/>
            </w:pPr>
            <w:r>
              <w:t>Предварительно должна быть выполнена загрузка медицинских организаций в Витрину.</w:t>
            </w:r>
          </w:p>
          <w:p>
            <w:pPr>
              <w:spacing w:before="0" w:beforeAutospacing="0" w:after="0" w:afterAutospacing="0" w:line="240" w:lineRule="auto"/>
              <w:ind w:left="173" w:right="259" w:firstLine="0"/>
              <w:jc w:val="left"/>
              <w:outlineLvl w:val="9"/>
            </w:pPr>
            <w:r>
              <w:t xml:space="preserve">Описание условий, необходимых для того, чтобы МО попала в Витрину, см. </w:t>
            </w:r>
            <w:hyperlink r:id="rId11" w:history="1">
              <w:r>
                <w:rPr>
                  <w:rStyle w:val="Hyperlink"/>
                </w:rPr>
                <w:t>Инструкция для заполнения полей МО в интерфейсе ЕЦП</w:t>
              </w:r>
            </w:hyperlink>
          </w:p>
        </w:tc>
      </w:tr>
    </w:tbl>
    <w:p/>
    <w:p>
      <w:pPr>
        <w:numPr>
          <w:ilvl w:val="0"/>
          <w:numId w:val="33"/>
        </w:numPr>
      </w:pPr>
      <w:r>
        <w:rPr>
          <w:color w:val="172B4D"/>
        </w:rPr>
        <w:t>Структура МО → Форма "Группа отделений" → Вкладка "Основные данные": поле "Тип отделения" должно быть заполнено только значением "Поликлиника" или "Параклиника".</w:t>
      </w:r>
      <w:r>
        <w:drawing>
          <wp:inline>
            <wp:extent cx="4938395" cy="3885117"/>
            <wp:docPr id="100001" name="" descr="_scroll_external/attachments/1-gruppa-otdelenij-poliklinika-ili-paraklinika-6e22dff8115aaa3d48161c925c4eef8579859320ddfcce72404389e51c19b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8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>
      <w:pPr>
        <w:numPr>
          <w:ilvl w:val="0"/>
          <w:numId w:val="33"/>
        </w:numPr>
      </w:pPr>
      <w:r>
        <w:rPr>
          <w:color w:val="172B4D"/>
        </w:rPr>
        <w:t>Структура МО → Форма "Группа отделений" → Вкладка "Основные данные": чек-бокс "Включить запись операторами" должен быть активен.</w:t>
      </w:r>
      <w:r>
        <w:drawing>
          <wp:inline>
            <wp:extent cx="4938395" cy="4155886"/>
            <wp:docPr id="100003" name="" descr="_scroll_external/attachments/5-isenabled-ded737adc8fd3b315c6b83e04d534b5684335d0516ae623abd47a7f84f5d3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41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>
      <w:pPr>
        <w:numPr>
          <w:ilvl w:val="0"/>
          <w:numId w:val="33"/>
        </w:numPr>
      </w:pPr>
      <w:r>
        <w:rPr>
          <w:color w:val="172B4D"/>
        </w:rPr>
        <w:t>Структура МО → Штатные расписания → Строки штатного расписания →  Форма "Строка штатного расписания": поле "Должность" должно быть заполнено.</w:t>
      </w:r>
      <w:r>
        <w:rPr>
          <w:color w:val="172B4D"/>
        </w:rPr>
        <w:br/>
      </w:r>
      <w:r>
        <w:rPr>
          <w:color w:val="172B4D"/>
        </w:rPr>
        <w:t>При этом должность специалиста должна иметь связку со справочником ФРМР (В интерфейсе Справочники → medpersonalpost).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3476731"/>
            <wp:docPr id="100005" name="" descr="_scroll_external/attachments/frmr-ff0b0ded21ee43ea8c7cbc1666ec17e9171e82be3e63cb5638b3f1e6dc77a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47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t xml:space="preserve">А также должность должна находиться в </w:t>
      </w:r>
      <w:hyperlink r:id="rId15" w:history="1">
        <w:r>
          <w:rPr>
            <w:rStyle w:val="Hyperlink"/>
            <w:b/>
            <w:color w:val="172B4D"/>
          </w:rPr>
          <w:t>справочнике НСИ</w:t>
        </w:r>
      </w:hyperlink>
      <w:r>
        <w:rPr>
          <w:color w:val="172B4D"/>
        </w:rPr>
        <w:t>.</w:t>
      </w:r>
      <w:r>
        <w:rPr>
          <w:color w:val="172B4D"/>
        </w:rPr>
        <w:br/>
      </w:r>
      <w:r>
        <w:rPr>
          <w:color w:val="172B4D"/>
        </w:rPr>
        <w:drawing>
          <wp:inline>
            <wp:extent cx="4938395" cy="2434420"/>
            <wp:docPr id="100007" name="" descr="_scroll_external/attachments/nsi-9c986b1080d19f860d7773f0c470b2371bf197c7632a7473c6790c2d02576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43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  <w:r>
        <w:rPr>
          <w:color w:val="172B4D"/>
        </w:rPr>
        <w:t>В итоге поле "Должность" должно быть заполнено значением из справочника НСИ.</w:t>
      </w:r>
      <w:r>
        <w:drawing>
          <wp:inline>
            <wp:extent cx="4938395" cy="3457315"/>
            <wp:docPr id="100009" name="" descr="_scroll_external/attachments/9-dolyonost-nsi-a94a8eebe49ca3f9996f22ab680f6d6ca51f155c4bbc6c6b8c5bcc4ad5a7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>
      <w:pPr>
        <w:numPr>
          <w:ilvl w:val="0"/>
          <w:numId w:val="33"/>
        </w:numPr>
      </w:pPr>
      <w:r>
        <w:t>Структура МО → Сотрудники → Место работы сотрудника → Форма "Место работы" → Вкладка "Атрибуты ЭР": Чек-бокс "Не отображать на региональном портале" должен быть пустым.</w:t>
      </w:r>
      <w:r>
        <w:br/>
      </w:r>
    </w:p>
    <w:p>
      <w:pPr>
        <w:numPr>
          <w:ilvl w:val="0"/>
          <w:numId w:val="0"/>
        </w:numPr>
        <w:ind w:left="720" w:hanging="360"/>
      </w:pPr>
      <w:r>
        <w:drawing>
          <wp:inline>
            <wp:extent cx="4938395" cy="3736626"/>
            <wp:docPr id="100011" name="" descr="_scroll_external/attachments/2-otobrayoat-na-portale-1520f9c59398d234a0c9ab8449ad9af76849a196b94c6dc0b9b53e28487e6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7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720" w:hanging="360"/>
      </w:pPr>
    </w:p>
    <w:p>
      <w:pPr>
        <w:numPr>
          <w:ilvl w:val="0"/>
          <w:numId w:val="33"/>
        </w:numPr>
      </w:pPr>
      <w:r>
        <w:t>Структура МО → Сотрудники → Место работы сотрудника → Форма "Место работы" → Вкладка "Атрибуты ЭР": поле "Тип записи" должно быть заполнено значением "Через электронную регистратуру и регистратуру ЛПУ".</w:t>
      </w:r>
      <w:r>
        <w:br/>
      </w:r>
    </w:p>
    <w:p>
      <w:pPr>
        <w:numPr>
          <w:ilvl w:val="0"/>
          <w:numId w:val="0"/>
        </w:numPr>
        <w:ind w:left="720" w:hanging="360"/>
      </w:pPr>
      <w:r>
        <w:drawing>
          <wp:inline>
            <wp:extent cx="4938395" cy="3736626"/>
            <wp:docPr id="100013" name="" descr="_scroll_external/attachments/3-tip-zapisi-2e7c187130faf0cd8e166e9e80b6dc273e850d1581f86e31c2132e019b60d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7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720" w:hanging="360"/>
      </w:pPr>
    </w:p>
    <w:p>
      <w:pPr>
        <w:numPr>
          <w:ilvl w:val="0"/>
          <w:numId w:val="33"/>
        </w:numPr>
      </w:pPr>
      <w:r>
        <w:t>Структура МО → Сотрудники → Место работы сотрудника → Форма "Место работы" → Вкладка "Период работы": Поле "Дата окончания" должно быть пустым или заполненным датой больше текущего времени.</w:t>
      </w:r>
      <w:r>
        <w:br/>
      </w:r>
    </w:p>
    <w:p>
      <w:pPr>
        <w:numPr>
          <w:ilvl w:val="0"/>
          <w:numId w:val="0"/>
        </w:numPr>
        <w:ind w:left="720" w:hanging="360"/>
      </w:pPr>
      <w:r>
        <w:drawing>
          <wp:inline>
            <wp:extent cx="4938395" cy="3447882"/>
            <wp:docPr id="100015" name="" descr="_scroll_external/attachments/4-data-okonchaniya-raboty-b3729297ad6ddf90fbad42913592d66b82c69c0a9967e22caf0d1b1eedce6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44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720" w:hanging="360"/>
      </w:pPr>
    </w:p>
    <w:sectPr w:rsidSect="008B1C6A">
      <w:footerReference w:type="default" r:id="rId21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2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033515A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rPr>
        <w:b/>
        <w:noProof/>
      </w:rPr>
      <w:t>Error! No text of specified style in document.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7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РТ МИС. Витрина Данных</w:t>
    </w:r>
    <w:r w:rsidRPr="009D3DE2">
      <w:rPr>
        <w:sz w:val="18"/>
        <w:szCs w:val="18"/>
      </w:rPr>
      <w:t xml:space="preserve"> – </w:t>
    </w:r>
    <w:r w:rsidRPr="009D3DE2">
      <w:rPr>
        <w:sz w:val="18"/>
        <w:szCs w:val="18"/>
      </w:rPr>
      <w:t>Инструкция для добавления специалистов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multilevel"/>
    <w:tmpl w:val="7DF62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F627CF"/>
    <w:multiLevelType w:val="hybridMultilevel"/>
    <w:tmpl w:val="7DF627C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DF627D1"/>
    <w:multiLevelType w:val="hybridMultilevel"/>
    <w:tmpl w:val="7DF627D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19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/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hyperlink" Target="https://confluence.is-mis.ru/pages/viewpage.action?pageId=384230582" TargetMode="External" /><Relationship Id="rId12" Type="http://schemas.openxmlformats.org/officeDocument/2006/relationships/image" Target="media/image1.jpeg" /><Relationship Id="rId13" Type="http://schemas.openxmlformats.org/officeDocument/2006/relationships/image" Target="media/image2.jpeg" /><Relationship Id="rId14" Type="http://schemas.openxmlformats.org/officeDocument/2006/relationships/image" Target="media/image3.jpeg" /><Relationship Id="rId15" Type="http://schemas.openxmlformats.org/officeDocument/2006/relationships/hyperlink" Target="https://nsi.rosminzdrav.ru/#!/refbook/1.2.643.5.1.13.2.1.1.607/version/1.2" TargetMode="External" /><Relationship Id="rId16" Type="http://schemas.openxmlformats.org/officeDocument/2006/relationships/image" Target="media/image4.jpeg" /><Relationship Id="rId17" Type="http://schemas.openxmlformats.org/officeDocument/2006/relationships/image" Target="media/image5.jpeg" /><Relationship Id="rId18" Type="http://schemas.openxmlformats.org/officeDocument/2006/relationships/image" Target="media/image6.jpeg" /><Relationship Id="rId19" Type="http://schemas.openxmlformats.org/officeDocument/2006/relationships/image" Target="media/image7.jpeg" /><Relationship Id="rId2" Type="http://schemas.openxmlformats.org/officeDocument/2006/relationships/webSettings" Target="webSettings.xml" /><Relationship Id="rId20" Type="http://schemas.openxmlformats.org/officeDocument/2006/relationships/image" Target="media/image8.jpeg" /><Relationship Id="rId21" Type="http://schemas.openxmlformats.org/officeDocument/2006/relationships/footer" Target="footer4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45</Words>
  <Characters>418</Characters>
  <Application>Microsoft Office Word</Application>
  <DocSecurity>0</DocSecurity>
  <Lines>11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Apps 2</cp:lastModifiedBy>
  <cp:revision>111</cp:revision>
  <dcterms:created xsi:type="dcterms:W3CDTF">2016-10-04T14:03:00Z</dcterms:created>
  <dcterms:modified xsi:type="dcterms:W3CDTF">2021-07-12T13:38:00Z</dcterms:modified>
</cp:coreProperties>
</file>