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12471" w14:textId="77777777" w:rsidR="004B4E37" w:rsidRPr="00CC33B6" w:rsidRDefault="004B4E37" w:rsidP="004B4E37">
      <w:pPr>
        <w:jc w:val="center"/>
        <w:rPr>
          <w:rFonts w:ascii="Times New Roman" w:hAnsi="Times New Roman" w:cs="Times New Roman"/>
        </w:rPr>
      </w:pPr>
      <w:r w:rsidRPr="00CC33B6">
        <w:rPr>
          <w:rFonts w:ascii="Times New Roman" w:hAnsi="Times New Roman" w:cs="Times New Roman"/>
        </w:rPr>
        <w:t>РТ «Доктис»</w:t>
      </w:r>
    </w:p>
    <w:p w14:paraId="59AFBF5E" w14:textId="77777777" w:rsidR="004B4E37" w:rsidRPr="00CC33B6" w:rsidRDefault="004B4E37" w:rsidP="004B4E37">
      <w:pPr>
        <w:rPr>
          <w:rFonts w:ascii="Times New Roman" w:hAnsi="Times New Roman" w:cs="Times New Roman"/>
        </w:rPr>
      </w:pPr>
    </w:p>
    <w:p w14:paraId="464D69D2" w14:textId="77777777" w:rsidR="004B4E37" w:rsidRPr="00CC33B6" w:rsidRDefault="004B4E37" w:rsidP="004B4E37">
      <w:pPr>
        <w:spacing w:line="360" w:lineRule="auto"/>
        <w:jc w:val="center"/>
        <w:rPr>
          <w:rFonts w:ascii="Times New Roman" w:hAnsi="Times New Roman" w:cs="Times New Roman"/>
          <w:sz w:val="28"/>
          <w:szCs w:val="28"/>
        </w:rPr>
      </w:pPr>
    </w:p>
    <w:p w14:paraId="22E18631" w14:textId="77777777" w:rsidR="004B4E37" w:rsidRPr="00CC33B6" w:rsidRDefault="004B4E37" w:rsidP="004B4E37">
      <w:pPr>
        <w:spacing w:line="360" w:lineRule="auto"/>
        <w:jc w:val="center"/>
        <w:rPr>
          <w:rFonts w:ascii="Times New Roman" w:hAnsi="Times New Roman" w:cs="Times New Roman"/>
          <w:sz w:val="28"/>
          <w:szCs w:val="28"/>
        </w:rPr>
      </w:pPr>
    </w:p>
    <w:p w14:paraId="40E5C4AA" w14:textId="77777777" w:rsidR="004B4E37" w:rsidRPr="00CC33B6" w:rsidRDefault="004B4E37" w:rsidP="004B4E37">
      <w:pPr>
        <w:spacing w:line="360" w:lineRule="auto"/>
        <w:jc w:val="center"/>
        <w:rPr>
          <w:rFonts w:ascii="Times New Roman" w:hAnsi="Times New Roman" w:cs="Times New Roman"/>
          <w:sz w:val="28"/>
          <w:szCs w:val="28"/>
        </w:rPr>
      </w:pPr>
    </w:p>
    <w:p w14:paraId="49B696CF" w14:textId="77777777" w:rsidR="004B4E37" w:rsidRPr="00CC33B6" w:rsidRDefault="004B4E37" w:rsidP="004B4E37">
      <w:pPr>
        <w:spacing w:line="360" w:lineRule="auto"/>
        <w:jc w:val="center"/>
        <w:rPr>
          <w:rFonts w:ascii="Times New Roman" w:hAnsi="Times New Roman" w:cs="Times New Roman"/>
          <w:sz w:val="28"/>
          <w:szCs w:val="28"/>
        </w:rPr>
      </w:pPr>
    </w:p>
    <w:p w14:paraId="7CC44FFF" w14:textId="77777777" w:rsidR="004B4E37" w:rsidRPr="00CC33B6" w:rsidRDefault="004B4E37" w:rsidP="004B4E37">
      <w:pPr>
        <w:spacing w:line="360" w:lineRule="auto"/>
        <w:jc w:val="center"/>
        <w:rPr>
          <w:rFonts w:ascii="Times New Roman" w:hAnsi="Times New Roman" w:cs="Times New Roman"/>
          <w:sz w:val="28"/>
          <w:szCs w:val="28"/>
        </w:rPr>
      </w:pPr>
    </w:p>
    <w:p w14:paraId="123DF0CF" w14:textId="77777777" w:rsidR="004B4E37" w:rsidRPr="00CC33B6" w:rsidRDefault="004B4E37" w:rsidP="004B4E37">
      <w:pPr>
        <w:spacing w:line="360" w:lineRule="auto"/>
        <w:jc w:val="center"/>
        <w:rPr>
          <w:rFonts w:ascii="Times New Roman" w:hAnsi="Times New Roman" w:cs="Times New Roman"/>
          <w:sz w:val="28"/>
          <w:szCs w:val="28"/>
        </w:rPr>
      </w:pPr>
    </w:p>
    <w:p w14:paraId="18125984" w14:textId="795625AA" w:rsidR="004B4E37" w:rsidRPr="00CC33B6" w:rsidRDefault="004B4E37" w:rsidP="004B4E37">
      <w:pPr>
        <w:spacing w:line="360" w:lineRule="auto"/>
        <w:jc w:val="center"/>
        <w:rPr>
          <w:rFonts w:ascii="Times New Roman" w:hAnsi="Times New Roman" w:cs="Times New Roman"/>
          <w:sz w:val="28"/>
          <w:szCs w:val="28"/>
          <w:lang w:val="ru-RU"/>
        </w:rPr>
      </w:pPr>
      <w:r w:rsidRPr="00CC33B6">
        <w:rPr>
          <w:rFonts w:ascii="Times New Roman" w:hAnsi="Times New Roman" w:cs="Times New Roman"/>
          <w:sz w:val="28"/>
          <w:szCs w:val="28"/>
        </w:rPr>
        <w:t xml:space="preserve">Руководство </w:t>
      </w:r>
      <w:r w:rsidRPr="00CC33B6">
        <w:rPr>
          <w:rFonts w:ascii="Times New Roman" w:hAnsi="Times New Roman" w:cs="Times New Roman"/>
          <w:sz w:val="28"/>
          <w:szCs w:val="28"/>
          <w:lang w:val="ru-RU"/>
        </w:rPr>
        <w:t>пользователя</w:t>
      </w:r>
    </w:p>
    <w:p w14:paraId="1300E7CF" w14:textId="75554E31" w:rsidR="004B4E37" w:rsidRPr="00CC33B6" w:rsidRDefault="004B4E37" w:rsidP="004B4E37">
      <w:pPr>
        <w:spacing w:line="360" w:lineRule="auto"/>
        <w:jc w:val="center"/>
        <w:rPr>
          <w:rFonts w:ascii="Times New Roman" w:hAnsi="Times New Roman" w:cs="Times New Roman"/>
          <w:sz w:val="28"/>
          <w:szCs w:val="28"/>
        </w:rPr>
      </w:pPr>
      <w:r w:rsidRPr="00CC33B6">
        <w:rPr>
          <w:rFonts w:ascii="Times New Roman" w:hAnsi="Times New Roman" w:cs="Times New Roman"/>
          <w:sz w:val="28"/>
          <w:szCs w:val="28"/>
          <w:lang w:val="ru-RU"/>
        </w:rPr>
        <w:t>Пациент</w:t>
      </w:r>
    </w:p>
    <w:p w14:paraId="24C9B549" w14:textId="77777777" w:rsidR="004B4E37" w:rsidRPr="00CC33B6" w:rsidRDefault="004B4E37" w:rsidP="004B4E37">
      <w:pPr>
        <w:spacing w:line="360" w:lineRule="auto"/>
        <w:jc w:val="center"/>
        <w:rPr>
          <w:rFonts w:ascii="Times New Roman" w:hAnsi="Times New Roman" w:cs="Times New Roman"/>
          <w:bCs/>
          <w:sz w:val="28"/>
          <w:szCs w:val="28"/>
        </w:rPr>
      </w:pPr>
    </w:p>
    <w:p w14:paraId="693C7720" w14:textId="7C822C0B" w:rsidR="004B4E37" w:rsidRPr="00B21D98" w:rsidRDefault="004B4E37" w:rsidP="004B4E37">
      <w:pPr>
        <w:spacing w:line="360" w:lineRule="auto"/>
        <w:jc w:val="center"/>
        <w:rPr>
          <w:rFonts w:ascii="Times New Roman" w:hAnsi="Times New Roman" w:cs="Times New Roman"/>
          <w:bCs/>
          <w:sz w:val="28"/>
          <w:szCs w:val="28"/>
          <w:lang w:val="ru-RU"/>
        </w:rPr>
      </w:pPr>
      <w:r w:rsidRPr="00CC33B6">
        <w:rPr>
          <w:rFonts w:ascii="Times New Roman" w:hAnsi="Times New Roman" w:cs="Times New Roman"/>
          <w:bCs/>
          <w:sz w:val="28"/>
          <w:szCs w:val="28"/>
        </w:rPr>
        <w:t xml:space="preserve">РЕГИОНАЛЬНЫЙ ФРАГМЕНТ ЕДИНОЙ ГОСУДАРСТВЕННОЙ ИНФОРМАЦИОННОЙ СИСТЕМЫ В СФЕРЕ ЗДРАВООХРАНЕНИЯ (ЕГИСЗ) </w:t>
      </w:r>
      <w:r w:rsidR="00F967FC">
        <w:rPr>
          <w:rFonts w:ascii="Times New Roman" w:hAnsi="Times New Roman" w:cs="Times New Roman"/>
          <w:bCs/>
          <w:sz w:val="28"/>
          <w:szCs w:val="28"/>
          <w:lang w:val="ru-RU"/>
        </w:rPr>
        <w:t>НИЖЕГОРОДСКОЙ ОБЛАСТИ</w:t>
      </w:r>
      <w:r w:rsidR="00B21D98">
        <w:rPr>
          <w:rFonts w:ascii="Times New Roman" w:hAnsi="Times New Roman" w:cs="Times New Roman"/>
          <w:bCs/>
          <w:sz w:val="28"/>
          <w:szCs w:val="28"/>
          <w:lang w:val="ru-RU"/>
        </w:rPr>
        <w:t xml:space="preserve"> </w:t>
      </w:r>
    </w:p>
    <w:p w14:paraId="4FB2FD03" w14:textId="77777777" w:rsidR="004B4E37" w:rsidRPr="00CC33B6" w:rsidRDefault="004B4E37" w:rsidP="004B4E37">
      <w:pPr>
        <w:spacing w:line="360" w:lineRule="auto"/>
        <w:jc w:val="center"/>
        <w:rPr>
          <w:rFonts w:ascii="Times New Roman" w:hAnsi="Times New Roman" w:cs="Times New Roman"/>
          <w:sz w:val="28"/>
          <w:szCs w:val="28"/>
        </w:rPr>
      </w:pPr>
    </w:p>
    <w:p w14:paraId="20A135A2" w14:textId="492C1958" w:rsidR="004B4E37" w:rsidRPr="00CC33B6" w:rsidRDefault="004B4E37" w:rsidP="004B4E37">
      <w:pPr>
        <w:spacing w:line="360" w:lineRule="auto"/>
        <w:jc w:val="center"/>
        <w:rPr>
          <w:rFonts w:ascii="Times New Roman" w:hAnsi="Times New Roman" w:cs="Times New Roman"/>
          <w:bCs/>
          <w:sz w:val="28"/>
          <w:szCs w:val="28"/>
        </w:rPr>
      </w:pPr>
      <w:r w:rsidRPr="00CC33B6">
        <w:rPr>
          <w:rFonts w:ascii="Times New Roman" w:hAnsi="Times New Roman" w:cs="Times New Roman"/>
          <w:bCs/>
          <w:sz w:val="28"/>
          <w:szCs w:val="28"/>
        </w:rPr>
        <w:t xml:space="preserve">Выполнение работ по модернизации и развития Регионального фрагмента единой государственной информационной системы в сфере здравоохранения (ЕГИСЗ) </w:t>
      </w:r>
      <w:r w:rsidR="00F967FC" w:rsidRPr="00AA633C">
        <w:rPr>
          <w:rFonts w:ascii="Times New Roman" w:hAnsi="Times New Roman"/>
          <w:bCs/>
          <w:sz w:val="28"/>
          <w:szCs w:val="28"/>
          <w:lang w:val="ru-RU"/>
        </w:rPr>
        <w:t>Нижегородской области</w:t>
      </w:r>
      <w:r w:rsidR="00F967FC">
        <w:rPr>
          <w:rFonts w:ascii="Times New Roman" w:hAnsi="Times New Roman"/>
          <w:bCs/>
          <w:sz w:val="28"/>
          <w:szCs w:val="28"/>
        </w:rPr>
        <w:t xml:space="preserve"> </w:t>
      </w:r>
      <w:r w:rsidRPr="00CC33B6">
        <w:rPr>
          <w:rFonts w:ascii="Times New Roman" w:hAnsi="Times New Roman" w:cs="Times New Roman"/>
          <w:bCs/>
          <w:sz w:val="28"/>
          <w:szCs w:val="28"/>
        </w:rPr>
        <w:t>в части расширения функциональных возможностей</w:t>
      </w:r>
    </w:p>
    <w:p w14:paraId="63933DA6" w14:textId="77777777" w:rsidR="004B4E37" w:rsidRPr="00CC33B6" w:rsidRDefault="004B4E37" w:rsidP="004B4E37">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rFonts w:ascii="Times New Roman" w:hAnsi="Times New Roman" w:cs="Times New Roman"/>
          <w:sz w:val="28"/>
          <w:szCs w:val="28"/>
        </w:rPr>
      </w:pPr>
    </w:p>
    <w:p w14:paraId="22B0F32E" w14:textId="3861B724" w:rsidR="004B4E37" w:rsidRPr="00CC33B6" w:rsidRDefault="004B4E37" w:rsidP="004B4E37">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rFonts w:ascii="Times New Roman" w:hAnsi="Times New Roman" w:cs="Times New Roman"/>
          <w:sz w:val="28"/>
          <w:szCs w:val="28"/>
        </w:rPr>
      </w:pPr>
      <w:r w:rsidRPr="00CC33B6">
        <w:rPr>
          <w:rFonts w:ascii="Times New Roman" w:hAnsi="Times New Roman" w:cs="Times New Roman"/>
          <w:sz w:val="28"/>
          <w:szCs w:val="28"/>
        </w:rPr>
        <w:t>Подсистема «</w:t>
      </w:r>
      <w:r w:rsidR="00CC33B6" w:rsidRPr="00CC33B6">
        <w:rPr>
          <w:rFonts w:ascii="Times New Roman" w:hAnsi="Times New Roman" w:cs="Times New Roman"/>
          <w:sz w:val="28"/>
          <w:szCs w:val="28"/>
          <w:lang w:val="ru-RU"/>
        </w:rPr>
        <w:t>П</w:t>
      </w:r>
      <w:proofErr w:type="spellStart"/>
      <w:r w:rsidR="00CC33B6" w:rsidRPr="00CC33B6">
        <w:rPr>
          <w:rFonts w:ascii="Times New Roman" w:hAnsi="Times New Roman" w:cs="Times New Roman"/>
          <w:sz w:val="28"/>
          <w:szCs w:val="28"/>
        </w:rPr>
        <w:t>роведени</w:t>
      </w:r>
      <w:proofErr w:type="spellEnd"/>
      <w:r w:rsidR="00CC33B6" w:rsidRPr="00CC33B6">
        <w:rPr>
          <w:rFonts w:ascii="Times New Roman" w:hAnsi="Times New Roman" w:cs="Times New Roman"/>
          <w:sz w:val="28"/>
          <w:szCs w:val="28"/>
          <w:lang w:val="ru-RU"/>
        </w:rPr>
        <w:t>е</w:t>
      </w:r>
      <w:r w:rsidR="00CC33B6" w:rsidRPr="00CC33B6">
        <w:rPr>
          <w:rFonts w:ascii="Times New Roman" w:hAnsi="Times New Roman" w:cs="Times New Roman"/>
          <w:sz w:val="28"/>
          <w:szCs w:val="28"/>
        </w:rPr>
        <w:t xml:space="preserve"> телемедицинских консультаций формата "врач-пациент" в объеме функциональности </w:t>
      </w:r>
      <w:r w:rsidRPr="00CC33B6">
        <w:rPr>
          <w:rFonts w:ascii="Times New Roman" w:hAnsi="Times New Roman" w:cs="Times New Roman"/>
          <w:sz w:val="28"/>
          <w:szCs w:val="28"/>
        </w:rPr>
        <w:t>раздела 3.2.1.</w:t>
      </w:r>
      <w:r w:rsidR="009636A9" w:rsidRPr="00CC33B6">
        <w:rPr>
          <w:rFonts w:ascii="Times New Roman" w:hAnsi="Times New Roman" w:cs="Times New Roman"/>
          <w:sz w:val="28"/>
          <w:szCs w:val="28"/>
          <w:lang w:val="ru-RU"/>
        </w:rPr>
        <w:t>1</w:t>
      </w:r>
      <w:r w:rsidRPr="00CC33B6">
        <w:rPr>
          <w:rFonts w:ascii="Times New Roman" w:hAnsi="Times New Roman" w:cs="Times New Roman"/>
          <w:sz w:val="28"/>
          <w:szCs w:val="28"/>
        </w:rPr>
        <w:t xml:space="preserve"> Технического задания</w:t>
      </w:r>
    </w:p>
    <w:p w14:paraId="0AE0BA88" w14:textId="17BBB4D3" w:rsidR="004B4E37" w:rsidRPr="00CC33B6" w:rsidRDefault="004B4E37" w:rsidP="004B4E37">
      <w:pPr>
        <w:rPr>
          <w:rFonts w:ascii="Times New Roman" w:hAnsi="Times New Roman" w:cs="Times New Roman"/>
          <w:sz w:val="28"/>
          <w:szCs w:val="28"/>
        </w:rPr>
      </w:pPr>
    </w:p>
    <w:p w14:paraId="1714C6D7" w14:textId="77777777" w:rsidR="00CC33B6" w:rsidRPr="00CC33B6" w:rsidRDefault="00CC33B6" w:rsidP="004B4E37">
      <w:pPr>
        <w:rPr>
          <w:rFonts w:ascii="Times New Roman" w:hAnsi="Times New Roman" w:cs="Times New Roman"/>
          <w:sz w:val="28"/>
          <w:szCs w:val="28"/>
        </w:rPr>
      </w:pPr>
    </w:p>
    <w:p w14:paraId="6A609ECA" w14:textId="77777777" w:rsidR="004B4E37" w:rsidRPr="00CC33B6" w:rsidRDefault="004B4E37" w:rsidP="004B4E37">
      <w:pPr>
        <w:rPr>
          <w:rFonts w:ascii="Times New Roman" w:hAnsi="Times New Roman" w:cs="Times New Roman"/>
          <w:sz w:val="28"/>
          <w:szCs w:val="28"/>
        </w:rPr>
      </w:pPr>
    </w:p>
    <w:p w14:paraId="17B88BBE" w14:textId="77777777" w:rsidR="004B4E37" w:rsidRPr="00CC33B6" w:rsidRDefault="004B4E37" w:rsidP="004B4E37">
      <w:pPr>
        <w:rPr>
          <w:rFonts w:ascii="Times New Roman" w:hAnsi="Times New Roman" w:cs="Times New Roman"/>
        </w:rPr>
      </w:pPr>
    </w:p>
    <w:p w14:paraId="1DD5C221" w14:textId="77777777" w:rsidR="004B4E37" w:rsidRPr="00CC33B6" w:rsidRDefault="004B4E37" w:rsidP="004B4E37">
      <w:pPr>
        <w:rPr>
          <w:rFonts w:ascii="Times New Roman" w:hAnsi="Times New Roman" w:cs="Times New Roman"/>
        </w:rPr>
      </w:pPr>
    </w:p>
    <w:p w14:paraId="2C85381E" w14:textId="77777777" w:rsidR="004B4E37" w:rsidRPr="00CC33B6" w:rsidRDefault="004B4E37" w:rsidP="004B4E37">
      <w:pPr>
        <w:rPr>
          <w:rFonts w:ascii="Times New Roman" w:hAnsi="Times New Roman" w:cs="Times New Roman"/>
        </w:rPr>
      </w:pPr>
    </w:p>
    <w:p w14:paraId="0DC69F5C" w14:textId="77777777" w:rsidR="004B4E37" w:rsidRPr="00CC33B6" w:rsidRDefault="004B4E37" w:rsidP="004B4E37">
      <w:pPr>
        <w:rPr>
          <w:rFonts w:ascii="Times New Roman" w:hAnsi="Times New Roman" w:cs="Times New Roman"/>
        </w:rPr>
      </w:pPr>
    </w:p>
    <w:p w14:paraId="17DC3257" w14:textId="77777777" w:rsidR="004B4E37" w:rsidRPr="00CC33B6" w:rsidRDefault="004B4E37" w:rsidP="004B4E37">
      <w:pPr>
        <w:jc w:val="center"/>
        <w:rPr>
          <w:rFonts w:ascii="Times New Roman" w:hAnsi="Times New Roman" w:cs="Times New Roman"/>
          <w:sz w:val="28"/>
          <w:szCs w:val="28"/>
        </w:rPr>
      </w:pPr>
    </w:p>
    <w:p w14:paraId="08E1BDB0" w14:textId="5F934616" w:rsidR="004B4E37" w:rsidRPr="00CC33B6" w:rsidRDefault="004B4E37" w:rsidP="00CC33B6">
      <w:pPr>
        <w:jc w:val="center"/>
        <w:rPr>
          <w:rFonts w:ascii="Times New Roman" w:hAnsi="Times New Roman" w:cs="Times New Roman"/>
          <w:sz w:val="28"/>
          <w:szCs w:val="28"/>
          <w:lang w:val="ru-RU"/>
        </w:rPr>
        <w:sectPr w:rsidR="004B4E37" w:rsidRPr="00CC33B6" w:rsidSect="008F1BB2">
          <w:headerReference w:type="first" r:id="rId8"/>
          <w:pgSz w:w="11906" w:h="16838"/>
          <w:pgMar w:top="851" w:right="850" w:bottom="851" w:left="1701" w:header="708" w:footer="708" w:gutter="0"/>
          <w:cols w:space="708"/>
          <w:docGrid w:linePitch="360"/>
        </w:sectPr>
      </w:pPr>
      <w:r w:rsidRPr="00CC33B6">
        <w:rPr>
          <w:rFonts w:ascii="Times New Roman" w:hAnsi="Times New Roman" w:cs="Times New Roman"/>
          <w:sz w:val="28"/>
          <w:szCs w:val="28"/>
          <w:lang w:val="ru-RU"/>
        </w:rPr>
        <w:t>202</w:t>
      </w:r>
      <w:r w:rsidR="00CC33B6" w:rsidRPr="00CC33B6">
        <w:rPr>
          <w:rFonts w:ascii="Times New Roman" w:hAnsi="Times New Roman" w:cs="Times New Roman"/>
          <w:sz w:val="28"/>
          <w:szCs w:val="28"/>
          <w:lang w:val="ru-RU"/>
        </w:rPr>
        <w:t>3</w:t>
      </w:r>
    </w:p>
    <w:sdt>
      <w:sdtPr>
        <w:rPr>
          <w:rFonts w:ascii="Times New Roman" w:eastAsiaTheme="minorHAnsi" w:hAnsi="Times New Roman" w:cs="Times New Roman"/>
          <w:b w:val="0"/>
          <w:bCs w:val="0"/>
          <w:color w:val="auto"/>
          <w:sz w:val="24"/>
          <w:szCs w:val="24"/>
          <w:lang w:val="ru" w:eastAsia="en-US"/>
        </w:rPr>
        <w:id w:val="-455104589"/>
        <w:docPartObj>
          <w:docPartGallery w:val="Table of Contents"/>
          <w:docPartUnique/>
        </w:docPartObj>
      </w:sdtPr>
      <w:sdtEndPr>
        <w:rPr>
          <w:rFonts w:eastAsia="Arial"/>
          <w:sz w:val="22"/>
          <w:szCs w:val="22"/>
          <w:lang w:eastAsia="ru-RU"/>
        </w:rPr>
      </w:sdtEndPr>
      <w:sdtContent>
        <w:p w14:paraId="33A8B396" w14:textId="77777777" w:rsidR="00CC33B6" w:rsidRPr="00CC33B6" w:rsidRDefault="00CC33B6" w:rsidP="00CC33B6">
          <w:pPr>
            <w:pStyle w:val="12"/>
            <w:rPr>
              <w:rFonts w:ascii="Times New Roman" w:hAnsi="Times New Roman" w:cs="Times New Roman"/>
            </w:rPr>
          </w:pPr>
          <w:r w:rsidRPr="00CC33B6">
            <w:rPr>
              <w:rFonts w:ascii="Times New Roman" w:hAnsi="Times New Roman" w:cs="Times New Roman"/>
            </w:rPr>
            <w:t>Оглавление</w:t>
          </w:r>
        </w:p>
        <w:p w14:paraId="69FE557C" w14:textId="77777777" w:rsidR="00CC33B6" w:rsidRPr="00CC33B6" w:rsidRDefault="00CC33B6" w:rsidP="00CC33B6">
          <w:pPr>
            <w:pStyle w:val="11"/>
            <w:tabs>
              <w:tab w:val="left" w:pos="480"/>
              <w:tab w:val="right" w:leader="dot" w:pos="9345"/>
            </w:tabs>
            <w:rPr>
              <w:rFonts w:ascii="Times New Roman" w:eastAsiaTheme="minorEastAsia" w:hAnsi="Times New Roman" w:cs="Times New Roman"/>
              <w:b w:val="0"/>
              <w:bCs w:val="0"/>
              <w:i w:val="0"/>
              <w:iCs w:val="0"/>
            </w:rPr>
          </w:pPr>
          <w:r w:rsidRPr="00CC33B6">
            <w:rPr>
              <w:rFonts w:ascii="Times New Roman" w:hAnsi="Times New Roman" w:cs="Times New Roman"/>
              <w:b w:val="0"/>
              <w:bCs w:val="0"/>
            </w:rPr>
            <w:fldChar w:fldCharType="begin"/>
          </w:r>
          <w:r w:rsidRPr="00CC33B6">
            <w:rPr>
              <w:rFonts w:ascii="Times New Roman" w:hAnsi="Times New Roman" w:cs="Times New Roman"/>
            </w:rPr>
            <w:instrText>TOC \o "1-3" \h \z \u</w:instrText>
          </w:r>
          <w:r w:rsidRPr="00CC33B6">
            <w:rPr>
              <w:rFonts w:ascii="Times New Roman" w:hAnsi="Times New Roman" w:cs="Times New Roman"/>
              <w:b w:val="0"/>
              <w:bCs w:val="0"/>
            </w:rPr>
            <w:fldChar w:fldCharType="separate"/>
          </w:r>
          <w:hyperlink w:anchor="_Toc120964336" w:history="1">
            <w:r w:rsidRPr="00CC33B6">
              <w:rPr>
                <w:rStyle w:val="a9"/>
                <w:rFonts w:ascii="Times New Roman" w:hAnsi="Times New Roman" w:cs="Times New Roman"/>
              </w:rPr>
              <w:t>1</w:t>
            </w:r>
            <w:r w:rsidRPr="00CC33B6">
              <w:rPr>
                <w:rFonts w:ascii="Times New Roman" w:eastAsiaTheme="minorEastAsia" w:hAnsi="Times New Roman" w:cs="Times New Roman"/>
                <w:b w:val="0"/>
                <w:bCs w:val="0"/>
                <w:i w:val="0"/>
                <w:iCs w:val="0"/>
              </w:rPr>
              <w:tab/>
            </w:r>
            <w:r w:rsidRPr="00CC33B6">
              <w:rPr>
                <w:rStyle w:val="a9"/>
                <w:rFonts w:ascii="Times New Roman" w:hAnsi="Times New Roman" w:cs="Times New Roman"/>
              </w:rPr>
              <w:t>Введение</w:t>
            </w:r>
            <w:r w:rsidRPr="00CC33B6">
              <w:rPr>
                <w:rFonts w:ascii="Times New Roman" w:hAnsi="Times New Roman" w:cs="Times New Roman"/>
              </w:rPr>
              <w:tab/>
            </w:r>
            <w:r w:rsidRPr="00CC33B6">
              <w:rPr>
                <w:rFonts w:ascii="Times New Roman" w:hAnsi="Times New Roman" w:cs="Times New Roman"/>
              </w:rPr>
              <w:fldChar w:fldCharType="begin"/>
            </w:r>
            <w:r w:rsidRPr="00CC33B6">
              <w:rPr>
                <w:rFonts w:ascii="Times New Roman" w:hAnsi="Times New Roman" w:cs="Times New Roman"/>
              </w:rPr>
              <w:instrText xml:space="preserve"> PAGEREF _Toc120964336 \h </w:instrText>
            </w:r>
            <w:r w:rsidRPr="00CC33B6">
              <w:rPr>
                <w:rFonts w:ascii="Times New Roman" w:hAnsi="Times New Roman" w:cs="Times New Roman"/>
              </w:rPr>
            </w:r>
            <w:r w:rsidRPr="00CC33B6">
              <w:rPr>
                <w:rFonts w:ascii="Times New Roman" w:hAnsi="Times New Roman" w:cs="Times New Roman"/>
              </w:rPr>
              <w:fldChar w:fldCharType="separate"/>
            </w:r>
            <w:r w:rsidRPr="00CC33B6">
              <w:rPr>
                <w:rFonts w:ascii="Times New Roman" w:hAnsi="Times New Roman" w:cs="Times New Roman"/>
              </w:rPr>
              <w:t>4</w:t>
            </w:r>
            <w:r w:rsidRPr="00CC33B6">
              <w:rPr>
                <w:rFonts w:ascii="Times New Roman" w:hAnsi="Times New Roman" w:cs="Times New Roman"/>
              </w:rPr>
              <w:fldChar w:fldCharType="end"/>
            </w:r>
          </w:hyperlink>
        </w:p>
        <w:p w14:paraId="5D2267A3" w14:textId="77777777" w:rsidR="00CC33B6" w:rsidRPr="00CC33B6" w:rsidRDefault="00000000" w:rsidP="00CC33B6">
          <w:pPr>
            <w:pStyle w:val="21"/>
            <w:tabs>
              <w:tab w:val="left" w:pos="960"/>
              <w:tab w:val="right" w:leader="dot" w:pos="9345"/>
            </w:tabs>
            <w:rPr>
              <w:rFonts w:ascii="Times New Roman" w:eastAsiaTheme="minorEastAsia" w:hAnsi="Times New Roman" w:cs="Times New Roman"/>
              <w:b w:val="0"/>
              <w:bCs w:val="0"/>
              <w:sz w:val="24"/>
              <w:szCs w:val="24"/>
            </w:rPr>
          </w:pPr>
          <w:hyperlink w:anchor="_Toc120964337" w:history="1">
            <w:r w:rsidR="00CC33B6" w:rsidRPr="00CC33B6">
              <w:rPr>
                <w:rStyle w:val="a9"/>
                <w:rFonts w:ascii="Times New Roman" w:hAnsi="Times New Roman" w:cs="Times New Roman"/>
              </w:rPr>
              <w:t>1.1</w:t>
            </w:r>
            <w:r w:rsidR="00CC33B6" w:rsidRPr="00CC33B6">
              <w:rPr>
                <w:rFonts w:ascii="Times New Roman" w:eastAsiaTheme="minorEastAsia" w:hAnsi="Times New Roman" w:cs="Times New Roman"/>
                <w:b w:val="0"/>
                <w:bCs w:val="0"/>
                <w:sz w:val="24"/>
                <w:szCs w:val="24"/>
              </w:rPr>
              <w:tab/>
            </w:r>
            <w:r w:rsidR="00CC33B6" w:rsidRPr="00CC33B6">
              <w:rPr>
                <w:rStyle w:val="a9"/>
                <w:rFonts w:ascii="Times New Roman" w:hAnsi="Times New Roman" w:cs="Times New Roman"/>
              </w:rPr>
              <w:t>Область применения</w:t>
            </w:r>
            <w:r w:rsidR="00CC33B6" w:rsidRPr="00CC33B6">
              <w:rPr>
                <w:rFonts w:ascii="Times New Roman" w:hAnsi="Times New Roman" w:cs="Times New Roman"/>
              </w:rPr>
              <w:tab/>
            </w:r>
            <w:r w:rsidR="00CC33B6" w:rsidRPr="00CC33B6">
              <w:rPr>
                <w:rFonts w:ascii="Times New Roman" w:hAnsi="Times New Roman" w:cs="Times New Roman"/>
              </w:rPr>
              <w:fldChar w:fldCharType="begin"/>
            </w:r>
            <w:r w:rsidR="00CC33B6" w:rsidRPr="00CC33B6">
              <w:rPr>
                <w:rFonts w:ascii="Times New Roman" w:hAnsi="Times New Roman" w:cs="Times New Roman"/>
              </w:rPr>
              <w:instrText xml:space="preserve"> PAGEREF _Toc120964337 \h </w:instrText>
            </w:r>
            <w:r w:rsidR="00CC33B6" w:rsidRPr="00CC33B6">
              <w:rPr>
                <w:rFonts w:ascii="Times New Roman" w:hAnsi="Times New Roman" w:cs="Times New Roman"/>
              </w:rPr>
            </w:r>
            <w:r w:rsidR="00CC33B6" w:rsidRPr="00CC33B6">
              <w:rPr>
                <w:rFonts w:ascii="Times New Roman" w:hAnsi="Times New Roman" w:cs="Times New Roman"/>
              </w:rPr>
              <w:fldChar w:fldCharType="separate"/>
            </w:r>
            <w:r w:rsidR="00CC33B6" w:rsidRPr="00CC33B6">
              <w:rPr>
                <w:rFonts w:ascii="Times New Roman" w:hAnsi="Times New Roman" w:cs="Times New Roman"/>
              </w:rPr>
              <w:t>4</w:t>
            </w:r>
            <w:r w:rsidR="00CC33B6" w:rsidRPr="00CC33B6">
              <w:rPr>
                <w:rFonts w:ascii="Times New Roman" w:hAnsi="Times New Roman" w:cs="Times New Roman"/>
              </w:rPr>
              <w:fldChar w:fldCharType="end"/>
            </w:r>
          </w:hyperlink>
        </w:p>
        <w:p w14:paraId="0BEEC025" w14:textId="77777777" w:rsidR="00CC33B6" w:rsidRPr="00CC33B6" w:rsidRDefault="00000000" w:rsidP="00CC33B6">
          <w:pPr>
            <w:pStyle w:val="21"/>
            <w:tabs>
              <w:tab w:val="left" w:pos="960"/>
              <w:tab w:val="right" w:leader="dot" w:pos="9345"/>
            </w:tabs>
            <w:rPr>
              <w:rFonts w:ascii="Times New Roman" w:eastAsiaTheme="minorEastAsia" w:hAnsi="Times New Roman" w:cs="Times New Roman"/>
              <w:b w:val="0"/>
              <w:bCs w:val="0"/>
              <w:sz w:val="24"/>
              <w:szCs w:val="24"/>
            </w:rPr>
          </w:pPr>
          <w:hyperlink w:anchor="_Toc120964338" w:history="1">
            <w:r w:rsidR="00CC33B6" w:rsidRPr="00CC33B6">
              <w:rPr>
                <w:rStyle w:val="a9"/>
                <w:rFonts w:ascii="Times New Roman" w:hAnsi="Times New Roman" w:cs="Times New Roman"/>
              </w:rPr>
              <w:t>1.2</w:t>
            </w:r>
            <w:r w:rsidR="00CC33B6" w:rsidRPr="00CC33B6">
              <w:rPr>
                <w:rFonts w:ascii="Times New Roman" w:eastAsiaTheme="minorEastAsia" w:hAnsi="Times New Roman" w:cs="Times New Roman"/>
                <w:b w:val="0"/>
                <w:bCs w:val="0"/>
                <w:sz w:val="24"/>
                <w:szCs w:val="24"/>
              </w:rPr>
              <w:tab/>
            </w:r>
            <w:r w:rsidR="00CC33B6" w:rsidRPr="00CC33B6">
              <w:rPr>
                <w:rStyle w:val="a9"/>
                <w:rFonts w:ascii="Times New Roman" w:hAnsi="Times New Roman" w:cs="Times New Roman"/>
              </w:rPr>
              <w:t>Краткое описание возможностей</w:t>
            </w:r>
            <w:r w:rsidR="00CC33B6" w:rsidRPr="00CC33B6">
              <w:rPr>
                <w:rFonts w:ascii="Times New Roman" w:hAnsi="Times New Roman" w:cs="Times New Roman"/>
              </w:rPr>
              <w:tab/>
            </w:r>
            <w:r w:rsidR="00CC33B6" w:rsidRPr="00CC33B6">
              <w:rPr>
                <w:rFonts w:ascii="Times New Roman" w:hAnsi="Times New Roman" w:cs="Times New Roman"/>
              </w:rPr>
              <w:fldChar w:fldCharType="begin"/>
            </w:r>
            <w:r w:rsidR="00CC33B6" w:rsidRPr="00CC33B6">
              <w:rPr>
                <w:rFonts w:ascii="Times New Roman" w:hAnsi="Times New Roman" w:cs="Times New Roman"/>
              </w:rPr>
              <w:instrText xml:space="preserve"> PAGEREF _Toc120964338 \h </w:instrText>
            </w:r>
            <w:r w:rsidR="00CC33B6" w:rsidRPr="00CC33B6">
              <w:rPr>
                <w:rFonts w:ascii="Times New Roman" w:hAnsi="Times New Roman" w:cs="Times New Roman"/>
              </w:rPr>
            </w:r>
            <w:r w:rsidR="00CC33B6" w:rsidRPr="00CC33B6">
              <w:rPr>
                <w:rFonts w:ascii="Times New Roman" w:hAnsi="Times New Roman" w:cs="Times New Roman"/>
              </w:rPr>
              <w:fldChar w:fldCharType="separate"/>
            </w:r>
            <w:r w:rsidR="00CC33B6" w:rsidRPr="00CC33B6">
              <w:rPr>
                <w:rFonts w:ascii="Times New Roman" w:hAnsi="Times New Roman" w:cs="Times New Roman"/>
              </w:rPr>
              <w:t>4</w:t>
            </w:r>
            <w:r w:rsidR="00CC33B6" w:rsidRPr="00CC33B6">
              <w:rPr>
                <w:rFonts w:ascii="Times New Roman" w:hAnsi="Times New Roman" w:cs="Times New Roman"/>
              </w:rPr>
              <w:fldChar w:fldCharType="end"/>
            </w:r>
          </w:hyperlink>
        </w:p>
        <w:p w14:paraId="614DFC71" w14:textId="77777777" w:rsidR="00CC33B6" w:rsidRPr="00CC33B6" w:rsidRDefault="00000000" w:rsidP="00CC33B6">
          <w:pPr>
            <w:pStyle w:val="21"/>
            <w:tabs>
              <w:tab w:val="left" w:pos="960"/>
              <w:tab w:val="right" w:leader="dot" w:pos="9345"/>
            </w:tabs>
            <w:rPr>
              <w:rFonts w:ascii="Times New Roman" w:eastAsiaTheme="minorEastAsia" w:hAnsi="Times New Roman" w:cs="Times New Roman"/>
              <w:b w:val="0"/>
              <w:bCs w:val="0"/>
              <w:sz w:val="24"/>
              <w:szCs w:val="24"/>
            </w:rPr>
          </w:pPr>
          <w:hyperlink w:anchor="_Toc120964339" w:history="1">
            <w:r w:rsidR="00CC33B6" w:rsidRPr="00CC33B6">
              <w:rPr>
                <w:rStyle w:val="a9"/>
                <w:rFonts w:ascii="Times New Roman" w:hAnsi="Times New Roman" w:cs="Times New Roman"/>
              </w:rPr>
              <w:t>1.3</w:t>
            </w:r>
            <w:r w:rsidR="00CC33B6" w:rsidRPr="00CC33B6">
              <w:rPr>
                <w:rFonts w:ascii="Times New Roman" w:eastAsiaTheme="minorEastAsia" w:hAnsi="Times New Roman" w:cs="Times New Roman"/>
                <w:b w:val="0"/>
                <w:bCs w:val="0"/>
                <w:sz w:val="24"/>
                <w:szCs w:val="24"/>
              </w:rPr>
              <w:tab/>
            </w:r>
            <w:r w:rsidR="00CC33B6" w:rsidRPr="00CC33B6">
              <w:rPr>
                <w:rStyle w:val="a9"/>
                <w:rFonts w:ascii="Times New Roman" w:hAnsi="Times New Roman" w:cs="Times New Roman"/>
              </w:rPr>
              <w:t>Уровень подготовки пользователя</w:t>
            </w:r>
            <w:r w:rsidR="00CC33B6" w:rsidRPr="00CC33B6">
              <w:rPr>
                <w:rFonts w:ascii="Times New Roman" w:hAnsi="Times New Roman" w:cs="Times New Roman"/>
              </w:rPr>
              <w:tab/>
            </w:r>
            <w:r w:rsidR="00CC33B6" w:rsidRPr="00CC33B6">
              <w:rPr>
                <w:rFonts w:ascii="Times New Roman" w:hAnsi="Times New Roman" w:cs="Times New Roman"/>
              </w:rPr>
              <w:fldChar w:fldCharType="begin"/>
            </w:r>
            <w:r w:rsidR="00CC33B6" w:rsidRPr="00CC33B6">
              <w:rPr>
                <w:rFonts w:ascii="Times New Roman" w:hAnsi="Times New Roman" w:cs="Times New Roman"/>
              </w:rPr>
              <w:instrText xml:space="preserve"> PAGEREF _Toc120964339 \h </w:instrText>
            </w:r>
            <w:r w:rsidR="00CC33B6" w:rsidRPr="00CC33B6">
              <w:rPr>
                <w:rFonts w:ascii="Times New Roman" w:hAnsi="Times New Roman" w:cs="Times New Roman"/>
              </w:rPr>
            </w:r>
            <w:r w:rsidR="00CC33B6" w:rsidRPr="00CC33B6">
              <w:rPr>
                <w:rFonts w:ascii="Times New Roman" w:hAnsi="Times New Roman" w:cs="Times New Roman"/>
              </w:rPr>
              <w:fldChar w:fldCharType="separate"/>
            </w:r>
            <w:r w:rsidR="00CC33B6" w:rsidRPr="00CC33B6">
              <w:rPr>
                <w:rFonts w:ascii="Times New Roman" w:hAnsi="Times New Roman" w:cs="Times New Roman"/>
              </w:rPr>
              <w:t>4</w:t>
            </w:r>
            <w:r w:rsidR="00CC33B6" w:rsidRPr="00CC33B6">
              <w:rPr>
                <w:rFonts w:ascii="Times New Roman" w:hAnsi="Times New Roman" w:cs="Times New Roman"/>
              </w:rPr>
              <w:fldChar w:fldCharType="end"/>
            </w:r>
          </w:hyperlink>
        </w:p>
        <w:p w14:paraId="07DA7350" w14:textId="77777777" w:rsidR="00CC33B6" w:rsidRPr="00CC33B6" w:rsidRDefault="00000000" w:rsidP="00CC33B6">
          <w:pPr>
            <w:pStyle w:val="21"/>
            <w:tabs>
              <w:tab w:val="left" w:pos="960"/>
              <w:tab w:val="right" w:leader="dot" w:pos="9345"/>
            </w:tabs>
            <w:rPr>
              <w:rFonts w:ascii="Times New Roman" w:eastAsiaTheme="minorEastAsia" w:hAnsi="Times New Roman" w:cs="Times New Roman"/>
              <w:b w:val="0"/>
              <w:bCs w:val="0"/>
              <w:sz w:val="24"/>
              <w:szCs w:val="24"/>
            </w:rPr>
          </w:pPr>
          <w:hyperlink w:anchor="_Toc120964340" w:history="1">
            <w:r w:rsidR="00CC33B6" w:rsidRPr="00CC33B6">
              <w:rPr>
                <w:rStyle w:val="a9"/>
                <w:rFonts w:ascii="Times New Roman" w:hAnsi="Times New Roman" w:cs="Times New Roman"/>
              </w:rPr>
              <w:t>1.4</w:t>
            </w:r>
            <w:r w:rsidR="00CC33B6" w:rsidRPr="00CC33B6">
              <w:rPr>
                <w:rFonts w:ascii="Times New Roman" w:eastAsiaTheme="minorEastAsia" w:hAnsi="Times New Roman" w:cs="Times New Roman"/>
                <w:b w:val="0"/>
                <w:bCs w:val="0"/>
                <w:sz w:val="24"/>
                <w:szCs w:val="24"/>
              </w:rPr>
              <w:tab/>
            </w:r>
            <w:r w:rsidR="00CC33B6" w:rsidRPr="00CC33B6">
              <w:rPr>
                <w:rStyle w:val="a9"/>
                <w:rFonts w:ascii="Times New Roman" w:hAnsi="Times New Roman" w:cs="Times New Roman"/>
              </w:rPr>
              <w:t>Перечень эксплуатационной документации, с которым необходимо ознакомиться пользователю</w:t>
            </w:r>
            <w:r w:rsidR="00CC33B6" w:rsidRPr="00CC33B6">
              <w:rPr>
                <w:rFonts w:ascii="Times New Roman" w:hAnsi="Times New Roman" w:cs="Times New Roman"/>
              </w:rPr>
              <w:tab/>
            </w:r>
            <w:r w:rsidR="00CC33B6" w:rsidRPr="00CC33B6">
              <w:rPr>
                <w:rFonts w:ascii="Times New Roman" w:hAnsi="Times New Roman" w:cs="Times New Roman"/>
              </w:rPr>
              <w:fldChar w:fldCharType="begin"/>
            </w:r>
            <w:r w:rsidR="00CC33B6" w:rsidRPr="00CC33B6">
              <w:rPr>
                <w:rFonts w:ascii="Times New Roman" w:hAnsi="Times New Roman" w:cs="Times New Roman"/>
              </w:rPr>
              <w:instrText xml:space="preserve"> PAGEREF _Toc120964340 \h </w:instrText>
            </w:r>
            <w:r w:rsidR="00CC33B6" w:rsidRPr="00CC33B6">
              <w:rPr>
                <w:rFonts w:ascii="Times New Roman" w:hAnsi="Times New Roman" w:cs="Times New Roman"/>
              </w:rPr>
            </w:r>
            <w:r w:rsidR="00CC33B6" w:rsidRPr="00CC33B6">
              <w:rPr>
                <w:rFonts w:ascii="Times New Roman" w:hAnsi="Times New Roman" w:cs="Times New Roman"/>
              </w:rPr>
              <w:fldChar w:fldCharType="separate"/>
            </w:r>
            <w:r w:rsidR="00CC33B6" w:rsidRPr="00CC33B6">
              <w:rPr>
                <w:rFonts w:ascii="Times New Roman" w:hAnsi="Times New Roman" w:cs="Times New Roman"/>
              </w:rPr>
              <w:t>5</w:t>
            </w:r>
            <w:r w:rsidR="00CC33B6" w:rsidRPr="00CC33B6">
              <w:rPr>
                <w:rFonts w:ascii="Times New Roman" w:hAnsi="Times New Roman" w:cs="Times New Roman"/>
              </w:rPr>
              <w:fldChar w:fldCharType="end"/>
            </w:r>
          </w:hyperlink>
        </w:p>
        <w:p w14:paraId="62868BFE" w14:textId="77777777" w:rsidR="00CC33B6" w:rsidRPr="00CC33B6" w:rsidRDefault="00000000" w:rsidP="00CC33B6">
          <w:pPr>
            <w:pStyle w:val="11"/>
            <w:tabs>
              <w:tab w:val="left" w:pos="480"/>
              <w:tab w:val="right" w:leader="dot" w:pos="9345"/>
            </w:tabs>
            <w:rPr>
              <w:rFonts w:ascii="Times New Roman" w:eastAsiaTheme="minorEastAsia" w:hAnsi="Times New Roman" w:cs="Times New Roman"/>
              <w:b w:val="0"/>
              <w:bCs w:val="0"/>
              <w:i w:val="0"/>
              <w:iCs w:val="0"/>
            </w:rPr>
          </w:pPr>
          <w:hyperlink w:anchor="_Toc120964341" w:history="1">
            <w:r w:rsidR="00CC33B6" w:rsidRPr="00CC33B6">
              <w:rPr>
                <w:rStyle w:val="a9"/>
                <w:rFonts w:ascii="Times New Roman" w:hAnsi="Times New Roman" w:cs="Times New Roman"/>
              </w:rPr>
              <w:t>2</w:t>
            </w:r>
            <w:r w:rsidR="00CC33B6" w:rsidRPr="00CC33B6">
              <w:rPr>
                <w:rFonts w:ascii="Times New Roman" w:eastAsiaTheme="minorEastAsia" w:hAnsi="Times New Roman" w:cs="Times New Roman"/>
                <w:b w:val="0"/>
                <w:bCs w:val="0"/>
                <w:i w:val="0"/>
                <w:iCs w:val="0"/>
              </w:rPr>
              <w:tab/>
            </w:r>
            <w:r w:rsidR="00CC33B6" w:rsidRPr="00CC33B6">
              <w:rPr>
                <w:rStyle w:val="a9"/>
                <w:rFonts w:ascii="Times New Roman" w:hAnsi="Times New Roman" w:cs="Times New Roman"/>
              </w:rPr>
              <w:t>Назначение и условия применения</w:t>
            </w:r>
            <w:r w:rsidR="00CC33B6" w:rsidRPr="00CC33B6">
              <w:rPr>
                <w:rFonts w:ascii="Times New Roman" w:hAnsi="Times New Roman" w:cs="Times New Roman"/>
              </w:rPr>
              <w:tab/>
            </w:r>
            <w:r w:rsidR="00CC33B6" w:rsidRPr="00CC33B6">
              <w:rPr>
                <w:rFonts w:ascii="Times New Roman" w:hAnsi="Times New Roman" w:cs="Times New Roman"/>
              </w:rPr>
              <w:fldChar w:fldCharType="begin"/>
            </w:r>
            <w:r w:rsidR="00CC33B6" w:rsidRPr="00CC33B6">
              <w:rPr>
                <w:rFonts w:ascii="Times New Roman" w:hAnsi="Times New Roman" w:cs="Times New Roman"/>
              </w:rPr>
              <w:instrText xml:space="preserve"> PAGEREF _Toc120964341 \h </w:instrText>
            </w:r>
            <w:r w:rsidR="00CC33B6" w:rsidRPr="00CC33B6">
              <w:rPr>
                <w:rFonts w:ascii="Times New Roman" w:hAnsi="Times New Roman" w:cs="Times New Roman"/>
              </w:rPr>
            </w:r>
            <w:r w:rsidR="00CC33B6" w:rsidRPr="00CC33B6">
              <w:rPr>
                <w:rFonts w:ascii="Times New Roman" w:hAnsi="Times New Roman" w:cs="Times New Roman"/>
              </w:rPr>
              <w:fldChar w:fldCharType="separate"/>
            </w:r>
            <w:r w:rsidR="00CC33B6" w:rsidRPr="00CC33B6">
              <w:rPr>
                <w:rFonts w:ascii="Times New Roman" w:hAnsi="Times New Roman" w:cs="Times New Roman"/>
              </w:rPr>
              <w:t>6</w:t>
            </w:r>
            <w:r w:rsidR="00CC33B6" w:rsidRPr="00CC33B6">
              <w:rPr>
                <w:rFonts w:ascii="Times New Roman" w:hAnsi="Times New Roman" w:cs="Times New Roman"/>
              </w:rPr>
              <w:fldChar w:fldCharType="end"/>
            </w:r>
          </w:hyperlink>
        </w:p>
        <w:p w14:paraId="5EB5777F" w14:textId="77777777" w:rsidR="00CC33B6" w:rsidRPr="00CC33B6" w:rsidRDefault="00000000" w:rsidP="00CC33B6">
          <w:pPr>
            <w:pStyle w:val="21"/>
            <w:tabs>
              <w:tab w:val="left" w:pos="960"/>
              <w:tab w:val="right" w:leader="dot" w:pos="9345"/>
            </w:tabs>
            <w:rPr>
              <w:rFonts w:ascii="Times New Roman" w:eastAsiaTheme="minorEastAsia" w:hAnsi="Times New Roman" w:cs="Times New Roman"/>
              <w:b w:val="0"/>
              <w:bCs w:val="0"/>
              <w:sz w:val="24"/>
              <w:szCs w:val="24"/>
            </w:rPr>
          </w:pPr>
          <w:hyperlink w:anchor="_Toc120964342" w:history="1">
            <w:r w:rsidR="00CC33B6" w:rsidRPr="00CC33B6">
              <w:rPr>
                <w:rStyle w:val="a9"/>
                <w:rFonts w:ascii="Times New Roman" w:hAnsi="Times New Roman" w:cs="Times New Roman"/>
              </w:rPr>
              <w:t>2.1</w:t>
            </w:r>
            <w:r w:rsidR="00CC33B6" w:rsidRPr="00CC33B6">
              <w:rPr>
                <w:rFonts w:ascii="Times New Roman" w:eastAsiaTheme="minorEastAsia" w:hAnsi="Times New Roman" w:cs="Times New Roman"/>
                <w:b w:val="0"/>
                <w:bCs w:val="0"/>
                <w:sz w:val="24"/>
                <w:szCs w:val="24"/>
              </w:rPr>
              <w:tab/>
            </w:r>
            <w:r w:rsidR="00CC33B6" w:rsidRPr="00CC33B6">
              <w:rPr>
                <w:rStyle w:val="a9"/>
                <w:rFonts w:ascii="Times New Roman" w:hAnsi="Times New Roman" w:cs="Times New Roman"/>
              </w:rPr>
              <w:t>Виды деятельности, функции, для автоматизации которых предназначено данное средство автоматизации</w:t>
            </w:r>
            <w:r w:rsidR="00CC33B6" w:rsidRPr="00CC33B6">
              <w:rPr>
                <w:rFonts w:ascii="Times New Roman" w:hAnsi="Times New Roman" w:cs="Times New Roman"/>
              </w:rPr>
              <w:tab/>
            </w:r>
            <w:r w:rsidR="00CC33B6" w:rsidRPr="00CC33B6">
              <w:rPr>
                <w:rFonts w:ascii="Times New Roman" w:hAnsi="Times New Roman" w:cs="Times New Roman"/>
              </w:rPr>
              <w:fldChar w:fldCharType="begin"/>
            </w:r>
            <w:r w:rsidR="00CC33B6" w:rsidRPr="00CC33B6">
              <w:rPr>
                <w:rFonts w:ascii="Times New Roman" w:hAnsi="Times New Roman" w:cs="Times New Roman"/>
              </w:rPr>
              <w:instrText xml:space="preserve"> PAGEREF _Toc120964342 \h </w:instrText>
            </w:r>
            <w:r w:rsidR="00CC33B6" w:rsidRPr="00CC33B6">
              <w:rPr>
                <w:rFonts w:ascii="Times New Roman" w:hAnsi="Times New Roman" w:cs="Times New Roman"/>
              </w:rPr>
            </w:r>
            <w:r w:rsidR="00CC33B6" w:rsidRPr="00CC33B6">
              <w:rPr>
                <w:rFonts w:ascii="Times New Roman" w:hAnsi="Times New Roman" w:cs="Times New Roman"/>
              </w:rPr>
              <w:fldChar w:fldCharType="separate"/>
            </w:r>
            <w:r w:rsidR="00CC33B6" w:rsidRPr="00CC33B6">
              <w:rPr>
                <w:rFonts w:ascii="Times New Roman" w:hAnsi="Times New Roman" w:cs="Times New Roman"/>
              </w:rPr>
              <w:t>6</w:t>
            </w:r>
            <w:r w:rsidR="00CC33B6" w:rsidRPr="00CC33B6">
              <w:rPr>
                <w:rFonts w:ascii="Times New Roman" w:hAnsi="Times New Roman" w:cs="Times New Roman"/>
              </w:rPr>
              <w:fldChar w:fldCharType="end"/>
            </w:r>
          </w:hyperlink>
        </w:p>
        <w:p w14:paraId="72B63660" w14:textId="77777777" w:rsidR="00CC33B6" w:rsidRPr="00CC33B6" w:rsidRDefault="00000000" w:rsidP="00CC33B6">
          <w:pPr>
            <w:pStyle w:val="21"/>
            <w:tabs>
              <w:tab w:val="left" w:pos="960"/>
              <w:tab w:val="right" w:leader="dot" w:pos="9345"/>
            </w:tabs>
            <w:rPr>
              <w:rFonts w:ascii="Times New Roman" w:eastAsiaTheme="minorEastAsia" w:hAnsi="Times New Roman" w:cs="Times New Roman"/>
              <w:b w:val="0"/>
              <w:bCs w:val="0"/>
              <w:sz w:val="24"/>
              <w:szCs w:val="24"/>
            </w:rPr>
          </w:pPr>
          <w:hyperlink w:anchor="_Toc120964343" w:history="1">
            <w:r w:rsidR="00CC33B6" w:rsidRPr="00CC33B6">
              <w:rPr>
                <w:rStyle w:val="a9"/>
                <w:rFonts w:ascii="Times New Roman" w:hAnsi="Times New Roman" w:cs="Times New Roman"/>
              </w:rPr>
              <w:t>2.2</w:t>
            </w:r>
            <w:r w:rsidR="00CC33B6" w:rsidRPr="00CC33B6">
              <w:rPr>
                <w:rFonts w:ascii="Times New Roman" w:eastAsiaTheme="minorEastAsia" w:hAnsi="Times New Roman" w:cs="Times New Roman"/>
                <w:b w:val="0"/>
                <w:bCs w:val="0"/>
                <w:sz w:val="24"/>
                <w:szCs w:val="24"/>
              </w:rPr>
              <w:tab/>
            </w:r>
            <w:r w:rsidR="00CC33B6" w:rsidRPr="00CC33B6">
              <w:rPr>
                <w:rStyle w:val="a9"/>
                <w:rFonts w:ascii="Times New Roman" w:hAnsi="Times New Roman" w:cs="Times New Roman"/>
              </w:rPr>
              <w:t>Условия, при соблюдении которых обеспечивается применение средства автоматизации</w:t>
            </w:r>
            <w:r w:rsidR="00CC33B6" w:rsidRPr="00CC33B6">
              <w:rPr>
                <w:rFonts w:ascii="Times New Roman" w:hAnsi="Times New Roman" w:cs="Times New Roman"/>
              </w:rPr>
              <w:tab/>
            </w:r>
            <w:r w:rsidR="00CC33B6" w:rsidRPr="00CC33B6">
              <w:rPr>
                <w:rFonts w:ascii="Times New Roman" w:hAnsi="Times New Roman" w:cs="Times New Roman"/>
              </w:rPr>
              <w:fldChar w:fldCharType="begin"/>
            </w:r>
            <w:r w:rsidR="00CC33B6" w:rsidRPr="00CC33B6">
              <w:rPr>
                <w:rFonts w:ascii="Times New Roman" w:hAnsi="Times New Roman" w:cs="Times New Roman"/>
              </w:rPr>
              <w:instrText xml:space="preserve"> PAGEREF _Toc120964343 \h </w:instrText>
            </w:r>
            <w:r w:rsidR="00CC33B6" w:rsidRPr="00CC33B6">
              <w:rPr>
                <w:rFonts w:ascii="Times New Roman" w:hAnsi="Times New Roman" w:cs="Times New Roman"/>
              </w:rPr>
            </w:r>
            <w:r w:rsidR="00CC33B6" w:rsidRPr="00CC33B6">
              <w:rPr>
                <w:rFonts w:ascii="Times New Roman" w:hAnsi="Times New Roman" w:cs="Times New Roman"/>
              </w:rPr>
              <w:fldChar w:fldCharType="separate"/>
            </w:r>
            <w:r w:rsidR="00CC33B6" w:rsidRPr="00CC33B6">
              <w:rPr>
                <w:rFonts w:ascii="Times New Roman" w:hAnsi="Times New Roman" w:cs="Times New Roman"/>
              </w:rPr>
              <w:t>6</w:t>
            </w:r>
            <w:r w:rsidR="00CC33B6" w:rsidRPr="00CC33B6">
              <w:rPr>
                <w:rFonts w:ascii="Times New Roman" w:hAnsi="Times New Roman" w:cs="Times New Roman"/>
              </w:rPr>
              <w:fldChar w:fldCharType="end"/>
            </w:r>
          </w:hyperlink>
        </w:p>
        <w:p w14:paraId="5350E8A6" w14:textId="77777777" w:rsidR="00CC33B6" w:rsidRPr="00CC33B6" w:rsidRDefault="00000000" w:rsidP="00CC33B6">
          <w:pPr>
            <w:pStyle w:val="21"/>
            <w:tabs>
              <w:tab w:val="left" w:pos="960"/>
              <w:tab w:val="right" w:leader="dot" w:pos="9345"/>
            </w:tabs>
            <w:rPr>
              <w:rFonts w:ascii="Times New Roman" w:eastAsiaTheme="minorEastAsia" w:hAnsi="Times New Roman" w:cs="Times New Roman"/>
              <w:b w:val="0"/>
              <w:bCs w:val="0"/>
              <w:sz w:val="24"/>
              <w:szCs w:val="24"/>
            </w:rPr>
          </w:pPr>
          <w:hyperlink w:anchor="_Toc120964344" w:history="1">
            <w:r w:rsidR="00CC33B6" w:rsidRPr="00CC33B6">
              <w:rPr>
                <w:rStyle w:val="a9"/>
                <w:rFonts w:ascii="Times New Roman" w:hAnsi="Times New Roman" w:cs="Times New Roman"/>
              </w:rPr>
              <w:t>2.4</w:t>
            </w:r>
            <w:r w:rsidR="00CC33B6" w:rsidRPr="00CC33B6">
              <w:rPr>
                <w:rFonts w:ascii="Times New Roman" w:eastAsiaTheme="minorEastAsia" w:hAnsi="Times New Roman" w:cs="Times New Roman"/>
                <w:b w:val="0"/>
                <w:bCs w:val="0"/>
                <w:sz w:val="24"/>
                <w:szCs w:val="24"/>
              </w:rPr>
              <w:tab/>
            </w:r>
            <w:r w:rsidR="00CC33B6" w:rsidRPr="00CC33B6">
              <w:rPr>
                <w:rStyle w:val="a9"/>
                <w:rFonts w:ascii="Times New Roman" w:hAnsi="Times New Roman" w:cs="Times New Roman"/>
              </w:rPr>
              <w:t>Порядок проверки работоспособности</w:t>
            </w:r>
            <w:r w:rsidR="00CC33B6" w:rsidRPr="00CC33B6">
              <w:rPr>
                <w:rFonts w:ascii="Times New Roman" w:hAnsi="Times New Roman" w:cs="Times New Roman"/>
              </w:rPr>
              <w:tab/>
            </w:r>
            <w:r w:rsidR="00CC33B6" w:rsidRPr="00CC33B6">
              <w:rPr>
                <w:rFonts w:ascii="Times New Roman" w:hAnsi="Times New Roman" w:cs="Times New Roman"/>
              </w:rPr>
              <w:fldChar w:fldCharType="begin"/>
            </w:r>
            <w:r w:rsidR="00CC33B6" w:rsidRPr="00CC33B6">
              <w:rPr>
                <w:rFonts w:ascii="Times New Roman" w:hAnsi="Times New Roman" w:cs="Times New Roman"/>
              </w:rPr>
              <w:instrText xml:space="preserve"> PAGEREF _Toc120964344 \h </w:instrText>
            </w:r>
            <w:r w:rsidR="00CC33B6" w:rsidRPr="00CC33B6">
              <w:rPr>
                <w:rFonts w:ascii="Times New Roman" w:hAnsi="Times New Roman" w:cs="Times New Roman"/>
              </w:rPr>
            </w:r>
            <w:r w:rsidR="00CC33B6" w:rsidRPr="00CC33B6">
              <w:rPr>
                <w:rFonts w:ascii="Times New Roman" w:hAnsi="Times New Roman" w:cs="Times New Roman"/>
              </w:rPr>
              <w:fldChar w:fldCharType="separate"/>
            </w:r>
            <w:r w:rsidR="00CC33B6" w:rsidRPr="00CC33B6">
              <w:rPr>
                <w:rFonts w:ascii="Times New Roman" w:hAnsi="Times New Roman" w:cs="Times New Roman"/>
              </w:rPr>
              <w:t>6</w:t>
            </w:r>
            <w:r w:rsidR="00CC33B6" w:rsidRPr="00CC33B6">
              <w:rPr>
                <w:rFonts w:ascii="Times New Roman" w:hAnsi="Times New Roman" w:cs="Times New Roman"/>
              </w:rPr>
              <w:fldChar w:fldCharType="end"/>
            </w:r>
          </w:hyperlink>
        </w:p>
        <w:p w14:paraId="61FA182C" w14:textId="77777777" w:rsidR="00CC33B6" w:rsidRPr="00CC33B6" w:rsidRDefault="00000000" w:rsidP="00CC33B6">
          <w:pPr>
            <w:pStyle w:val="11"/>
            <w:tabs>
              <w:tab w:val="left" w:pos="480"/>
              <w:tab w:val="right" w:leader="dot" w:pos="9345"/>
            </w:tabs>
            <w:rPr>
              <w:rFonts w:ascii="Times New Roman" w:eastAsiaTheme="minorEastAsia" w:hAnsi="Times New Roman" w:cs="Times New Roman"/>
              <w:b w:val="0"/>
              <w:bCs w:val="0"/>
              <w:i w:val="0"/>
              <w:iCs w:val="0"/>
            </w:rPr>
          </w:pPr>
          <w:hyperlink w:anchor="_Toc120964345" w:history="1">
            <w:r w:rsidR="00CC33B6" w:rsidRPr="00CC33B6">
              <w:rPr>
                <w:rStyle w:val="a9"/>
                <w:rFonts w:ascii="Times New Roman" w:hAnsi="Times New Roman" w:cs="Times New Roman"/>
              </w:rPr>
              <w:t>3</w:t>
            </w:r>
            <w:r w:rsidR="00CC33B6" w:rsidRPr="00CC33B6">
              <w:rPr>
                <w:rFonts w:ascii="Times New Roman" w:eastAsiaTheme="minorEastAsia" w:hAnsi="Times New Roman" w:cs="Times New Roman"/>
                <w:b w:val="0"/>
                <w:bCs w:val="0"/>
                <w:i w:val="0"/>
                <w:iCs w:val="0"/>
              </w:rPr>
              <w:tab/>
            </w:r>
            <w:r w:rsidR="00CC33B6" w:rsidRPr="00CC33B6">
              <w:rPr>
                <w:rStyle w:val="a9"/>
                <w:rFonts w:ascii="Times New Roman" w:hAnsi="Times New Roman" w:cs="Times New Roman"/>
              </w:rPr>
              <w:t>Руководство пользователя для пациента</w:t>
            </w:r>
            <w:r w:rsidR="00CC33B6" w:rsidRPr="00CC33B6">
              <w:rPr>
                <w:rFonts w:ascii="Times New Roman" w:hAnsi="Times New Roman" w:cs="Times New Roman"/>
              </w:rPr>
              <w:tab/>
            </w:r>
            <w:r w:rsidR="00CC33B6" w:rsidRPr="00CC33B6">
              <w:rPr>
                <w:rFonts w:ascii="Times New Roman" w:hAnsi="Times New Roman" w:cs="Times New Roman"/>
              </w:rPr>
              <w:fldChar w:fldCharType="begin"/>
            </w:r>
            <w:r w:rsidR="00CC33B6" w:rsidRPr="00CC33B6">
              <w:rPr>
                <w:rFonts w:ascii="Times New Roman" w:hAnsi="Times New Roman" w:cs="Times New Roman"/>
              </w:rPr>
              <w:instrText xml:space="preserve"> PAGEREF _Toc120964345 \h </w:instrText>
            </w:r>
            <w:r w:rsidR="00CC33B6" w:rsidRPr="00CC33B6">
              <w:rPr>
                <w:rFonts w:ascii="Times New Roman" w:hAnsi="Times New Roman" w:cs="Times New Roman"/>
              </w:rPr>
            </w:r>
            <w:r w:rsidR="00CC33B6" w:rsidRPr="00CC33B6">
              <w:rPr>
                <w:rFonts w:ascii="Times New Roman" w:hAnsi="Times New Roman" w:cs="Times New Roman"/>
              </w:rPr>
              <w:fldChar w:fldCharType="separate"/>
            </w:r>
            <w:r w:rsidR="00CC33B6" w:rsidRPr="00CC33B6">
              <w:rPr>
                <w:rFonts w:ascii="Times New Roman" w:hAnsi="Times New Roman" w:cs="Times New Roman"/>
              </w:rPr>
              <w:t>7</w:t>
            </w:r>
            <w:r w:rsidR="00CC33B6" w:rsidRPr="00CC33B6">
              <w:rPr>
                <w:rFonts w:ascii="Times New Roman" w:hAnsi="Times New Roman" w:cs="Times New Roman"/>
              </w:rPr>
              <w:fldChar w:fldCharType="end"/>
            </w:r>
          </w:hyperlink>
        </w:p>
        <w:p w14:paraId="527E3117" w14:textId="77777777" w:rsidR="00CC33B6" w:rsidRPr="00CC33B6" w:rsidRDefault="00000000" w:rsidP="00CC33B6">
          <w:pPr>
            <w:pStyle w:val="21"/>
            <w:tabs>
              <w:tab w:val="left" w:pos="960"/>
              <w:tab w:val="right" w:leader="dot" w:pos="9345"/>
            </w:tabs>
            <w:rPr>
              <w:rFonts w:ascii="Times New Roman" w:eastAsiaTheme="minorEastAsia" w:hAnsi="Times New Roman" w:cs="Times New Roman"/>
              <w:b w:val="0"/>
              <w:bCs w:val="0"/>
              <w:sz w:val="24"/>
              <w:szCs w:val="24"/>
            </w:rPr>
          </w:pPr>
          <w:hyperlink w:anchor="_Toc120964346" w:history="1">
            <w:r w:rsidR="00CC33B6" w:rsidRPr="00CC33B6">
              <w:rPr>
                <w:rStyle w:val="a9"/>
                <w:rFonts w:ascii="Times New Roman" w:hAnsi="Times New Roman" w:cs="Times New Roman"/>
              </w:rPr>
              <w:t>3.1</w:t>
            </w:r>
            <w:r w:rsidR="00CC33B6" w:rsidRPr="00CC33B6">
              <w:rPr>
                <w:rFonts w:ascii="Times New Roman" w:eastAsiaTheme="minorEastAsia" w:hAnsi="Times New Roman" w:cs="Times New Roman"/>
                <w:b w:val="0"/>
                <w:bCs w:val="0"/>
                <w:sz w:val="24"/>
                <w:szCs w:val="24"/>
              </w:rPr>
              <w:tab/>
            </w:r>
            <w:r w:rsidR="00CC33B6" w:rsidRPr="00CC33B6">
              <w:rPr>
                <w:rStyle w:val="a9"/>
                <w:rFonts w:ascii="Times New Roman" w:hAnsi="Times New Roman" w:cs="Times New Roman"/>
              </w:rPr>
              <w:t>Назначение</w:t>
            </w:r>
            <w:r w:rsidR="00CC33B6" w:rsidRPr="00CC33B6">
              <w:rPr>
                <w:rFonts w:ascii="Times New Roman" w:hAnsi="Times New Roman" w:cs="Times New Roman"/>
              </w:rPr>
              <w:tab/>
            </w:r>
            <w:r w:rsidR="00CC33B6" w:rsidRPr="00CC33B6">
              <w:rPr>
                <w:rFonts w:ascii="Times New Roman" w:hAnsi="Times New Roman" w:cs="Times New Roman"/>
              </w:rPr>
              <w:fldChar w:fldCharType="begin"/>
            </w:r>
            <w:r w:rsidR="00CC33B6" w:rsidRPr="00CC33B6">
              <w:rPr>
                <w:rFonts w:ascii="Times New Roman" w:hAnsi="Times New Roman" w:cs="Times New Roman"/>
              </w:rPr>
              <w:instrText xml:space="preserve"> PAGEREF _Toc120964346 \h </w:instrText>
            </w:r>
            <w:r w:rsidR="00CC33B6" w:rsidRPr="00CC33B6">
              <w:rPr>
                <w:rFonts w:ascii="Times New Roman" w:hAnsi="Times New Roman" w:cs="Times New Roman"/>
              </w:rPr>
            </w:r>
            <w:r w:rsidR="00CC33B6" w:rsidRPr="00CC33B6">
              <w:rPr>
                <w:rFonts w:ascii="Times New Roman" w:hAnsi="Times New Roman" w:cs="Times New Roman"/>
              </w:rPr>
              <w:fldChar w:fldCharType="separate"/>
            </w:r>
            <w:r w:rsidR="00CC33B6" w:rsidRPr="00CC33B6">
              <w:rPr>
                <w:rFonts w:ascii="Times New Roman" w:hAnsi="Times New Roman" w:cs="Times New Roman"/>
              </w:rPr>
              <w:t>7</w:t>
            </w:r>
            <w:r w:rsidR="00CC33B6" w:rsidRPr="00CC33B6">
              <w:rPr>
                <w:rFonts w:ascii="Times New Roman" w:hAnsi="Times New Roman" w:cs="Times New Roman"/>
              </w:rPr>
              <w:fldChar w:fldCharType="end"/>
            </w:r>
          </w:hyperlink>
        </w:p>
        <w:p w14:paraId="4E2E28C7" w14:textId="77777777" w:rsidR="00CC33B6" w:rsidRPr="00CC33B6" w:rsidRDefault="00000000" w:rsidP="00CC33B6">
          <w:pPr>
            <w:pStyle w:val="21"/>
            <w:tabs>
              <w:tab w:val="left" w:pos="960"/>
              <w:tab w:val="right" w:leader="dot" w:pos="9345"/>
            </w:tabs>
            <w:rPr>
              <w:rFonts w:ascii="Times New Roman" w:eastAsiaTheme="minorEastAsia" w:hAnsi="Times New Roman" w:cs="Times New Roman"/>
              <w:b w:val="0"/>
              <w:bCs w:val="0"/>
              <w:sz w:val="24"/>
              <w:szCs w:val="24"/>
            </w:rPr>
          </w:pPr>
          <w:hyperlink w:anchor="_Toc120964347" w:history="1">
            <w:r w:rsidR="00CC33B6" w:rsidRPr="00CC33B6">
              <w:rPr>
                <w:rStyle w:val="a9"/>
                <w:rFonts w:ascii="Times New Roman" w:hAnsi="Times New Roman" w:cs="Times New Roman"/>
              </w:rPr>
              <w:t>3.2</w:t>
            </w:r>
            <w:r w:rsidR="00CC33B6" w:rsidRPr="00CC33B6">
              <w:rPr>
                <w:rFonts w:ascii="Times New Roman" w:eastAsiaTheme="minorEastAsia" w:hAnsi="Times New Roman" w:cs="Times New Roman"/>
                <w:b w:val="0"/>
                <w:bCs w:val="0"/>
                <w:sz w:val="24"/>
                <w:szCs w:val="24"/>
              </w:rPr>
              <w:tab/>
            </w:r>
            <w:r w:rsidR="00CC33B6" w:rsidRPr="00CC33B6">
              <w:rPr>
                <w:rStyle w:val="a9"/>
                <w:rFonts w:ascii="Times New Roman" w:hAnsi="Times New Roman" w:cs="Times New Roman"/>
              </w:rPr>
              <w:t>Авторизация</w:t>
            </w:r>
            <w:r w:rsidR="00CC33B6" w:rsidRPr="00CC33B6">
              <w:rPr>
                <w:rFonts w:ascii="Times New Roman" w:hAnsi="Times New Roman" w:cs="Times New Roman"/>
              </w:rPr>
              <w:tab/>
            </w:r>
            <w:r w:rsidR="00CC33B6" w:rsidRPr="00CC33B6">
              <w:rPr>
                <w:rFonts w:ascii="Times New Roman" w:hAnsi="Times New Roman" w:cs="Times New Roman"/>
              </w:rPr>
              <w:fldChar w:fldCharType="begin"/>
            </w:r>
            <w:r w:rsidR="00CC33B6" w:rsidRPr="00CC33B6">
              <w:rPr>
                <w:rFonts w:ascii="Times New Roman" w:hAnsi="Times New Roman" w:cs="Times New Roman"/>
              </w:rPr>
              <w:instrText xml:space="preserve"> PAGEREF _Toc120964347 \h </w:instrText>
            </w:r>
            <w:r w:rsidR="00CC33B6" w:rsidRPr="00CC33B6">
              <w:rPr>
                <w:rFonts w:ascii="Times New Roman" w:hAnsi="Times New Roman" w:cs="Times New Roman"/>
              </w:rPr>
            </w:r>
            <w:r w:rsidR="00CC33B6" w:rsidRPr="00CC33B6">
              <w:rPr>
                <w:rFonts w:ascii="Times New Roman" w:hAnsi="Times New Roman" w:cs="Times New Roman"/>
              </w:rPr>
              <w:fldChar w:fldCharType="separate"/>
            </w:r>
            <w:r w:rsidR="00CC33B6" w:rsidRPr="00CC33B6">
              <w:rPr>
                <w:rFonts w:ascii="Times New Roman" w:hAnsi="Times New Roman" w:cs="Times New Roman"/>
              </w:rPr>
              <w:t>7</w:t>
            </w:r>
            <w:r w:rsidR="00CC33B6" w:rsidRPr="00CC33B6">
              <w:rPr>
                <w:rFonts w:ascii="Times New Roman" w:hAnsi="Times New Roman" w:cs="Times New Roman"/>
              </w:rPr>
              <w:fldChar w:fldCharType="end"/>
            </w:r>
          </w:hyperlink>
        </w:p>
        <w:p w14:paraId="5BDF49EF" w14:textId="77777777" w:rsidR="00CC33B6" w:rsidRPr="00CC33B6" w:rsidRDefault="00000000" w:rsidP="00CC33B6">
          <w:pPr>
            <w:pStyle w:val="21"/>
            <w:tabs>
              <w:tab w:val="left" w:pos="960"/>
              <w:tab w:val="right" w:leader="dot" w:pos="9345"/>
            </w:tabs>
            <w:rPr>
              <w:rFonts w:ascii="Times New Roman" w:eastAsiaTheme="minorEastAsia" w:hAnsi="Times New Roman" w:cs="Times New Roman"/>
              <w:b w:val="0"/>
              <w:bCs w:val="0"/>
              <w:sz w:val="24"/>
              <w:szCs w:val="24"/>
            </w:rPr>
          </w:pPr>
          <w:hyperlink w:anchor="_Toc120964348" w:history="1">
            <w:r w:rsidR="00CC33B6" w:rsidRPr="00CC33B6">
              <w:rPr>
                <w:rStyle w:val="a9"/>
                <w:rFonts w:ascii="Times New Roman" w:hAnsi="Times New Roman" w:cs="Times New Roman"/>
              </w:rPr>
              <w:t>3.3</w:t>
            </w:r>
            <w:r w:rsidR="00CC33B6" w:rsidRPr="00CC33B6">
              <w:rPr>
                <w:rFonts w:ascii="Times New Roman" w:eastAsiaTheme="minorEastAsia" w:hAnsi="Times New Roman" w:cs="Times New Roman"/>
                <w:b w:val="0"/>
                <w:bCs w:val="0"/>
                <w:sz w:val="24"/>
                <w:szCs w:val="24"/>
              </w:rPr>
              <w:tab/>
            </w:r>
            <w:r w:rsidR="00CC33B6" w:rsidRPr="00CC33B6">
              <w:rPr>
                <w:rStyle w:val="a9"/>
                <w:rFonts w:ascii="Times New Roman" w:hAnsi="Times New Roman" w:cs="Times New Roman"/>
              </w:rPr>
              <w:t>Личный кабинет пациента</w:t>
            </w:r>
            <w:r w:rsidR="00CC33B6" w:rsidRPr="00CC33B6">
              <w:rPr>
                <w:rFonts w:ascii="Times New Roman" w:hAnsi="Times New Roman" w:cs="Times New Roman"/>
              </w:rPr>
              <w:tab/>
            </w:r>
            <w:r w:rsidR="00CC33B6" w:rsidRPr="00CC33B6">
              <w:rPr>
                <w:rFonts w:ascii="Times New Roman" w:hAnsi="Times New Roman" w:cs="Times New Roman"/>
              </w:rPr>
              <w:fldChar w:fldCharType="begin"/>
            </w:r>
            <w:r w:rsidR="00CC33B6" w:rsidRPr="00CC33B6">
              <w:rPr>
                <w:rFonts w:ascii="Times New Roman" w:hAnsi="Times New Roman" w:cs="Times New Roman"/>
              </w:rPr>
              <w:instrText xml:space="preserve"> PAGEREF _Toc120964348 \h </w:instrText>
            </w:r>
            <w:r w:rsidR="00CC33B6" w:rsidRPr="00CC33B6">
              <w:rPr>
                <w:rFonts w:ascii="Times New Roman" w:hAnsi="Times New Roman" w:cs="Times New Roman"/>
              </w:rPr>
            </w:r>
            <w:r w:rsidR="00CC33B6" w:rsidRPr="00CC33B6">
              <w:rPr>
                <w:rFonts w:ascii="Times New Roman" w:hAnsi="Times New Roman" w:cs="Times New Roman"/>
              </w:rPr>
              <w:fldChar w:fldCharType="separate"/>
            </w:r>
            <w:r w:rsidR="00CC33B6" w:rsidRPr="00CC33B6">
              <w:rPr>
                <w:rFonts w:ascii="Times New Roman" w:hAnsi="Times New Roman" w:cs="Times New Roman"/>
              </w:rPr>
              <w:t>8</w:t>
            </w:r>
            <w:r w:rsidR="00CC33B6" w:rsidRPr="00CC33B6">
              <w:rPr>
                <w:rFonts w:ascii="Times New Roman" w:hAnsi="Times New Roman" w:cs="Times New Roman"/>
              </w:rPr>
              <w:fldChar w:fldCharType="end"/>
            </w:r>
          </w:hyperlink>
        </w:p>
        <w:p w14:paraId="20244864" w14:textId="77777777" w:rsidR="00CC33B6" w:rsidRPr="00CC33B6" w:rsidRDefault="00000000" w:rsidP="00CC33B6">
          <w:pPr>
            <w:pStyle w:val="21"/>
            <w:tabs>
              <w:tab w:val="left" w:pos="960"/>
              <w:tab w:val="right" w:leader="dot" w:pos="9345"/>
            </w:tabs>
            <w:rPr>
              <w:rFonts w:ascii="Times New Roman" w:eastAsiaTheme="minorEastAsia" w:hAnsi="Times New Roman" w:cs="Times New Roman"/>
              <w:b w:val="0"/>
              <w:bCs w:val="0"/>
              <w:sz w:val="24"/>
              <w:szCs w:val="24"/>
            </w:rPr>
          </w:pPr>
          <w:hyperlink w:anchor="_Toc120964349" w:history="1">
            <w:r w:rsidR="00CC33B6" w:rsidRPr="00CC33B6">
              <w:rPr>
                <w:rStyle w:val="a9"/>
                <w:rFonts w:ascii="Times New Roman" w:hAnsi="Times New Roman" w:cs="Times New Roman"/>
              </w:rPr>
              <w:t>3.4</w:t>
            </w:r>
            <w:r w:rsidR="00CC33B6" w:rsidRPr="00CC33B6">
              <w:rPr>
                <w:rFonts w:ascii="Times New Roman" w:eastAsiaTheme="minorEastAsia" w:hAnsi="Times New Roman" w:cs="Times New Roman"/>
                <w:b w:val="0"/>
                <w:bCs w:val="0"/>
                <w:sz w:val="24"/>
                <w:szCs w:val="24"/>
              </w:rPr>
              <w:tab/>
            </w:r>
            <w:r w:rsidR="00CC33B6" w:rsidRPr="00CC33B6">
              <w:rPr>
                <w:rStyle w:val="a9"/>
                <w:rFonts w:ascii="Times New Roman" w:hAnsi="Times New Roman" w:cs="Times New Roman"/>
              </w:rPr>
              <w:t>Запись на телемедицинскую консультацию</w:t>
            </w:r>
            <w:r w:rsidR="00CC33B6" w:rsidRPr="00CC33B6">
              <w:rPr>
                <w:rFonts w:ascii="Times New Roman" w:hAnsi="Times New Roman" w:cs="Times New Roman"/>
              </w:rPr>
              <w:tab/>
            </w:r>
            <w:r w:rsidR="00CC33B6" w:rsidRPr="00CC33B6">
              <w:rPr>
                <w:rFonts w:ascii="Times New Roman" w:hAnsi="Times New Roman" w:cs="Times New Roman"/>
              </w:rPr>
              <w:fldChar w:fldCharType="begin"/>
            </w:r>
            <w:r w:rsidR="00CC33B6" w:rsidRPr="00CC33B6">
              <w:rPr>
                <w:rFonts w:ascii="Times New Roman" w:hAnsi="Times New Roman" w:cs="Times New Roman"/>
              </w:rPr>
              <w:instrText xml:space="preserve"> PAGEREF _Toc120964349 \h </w:instrText>
            </w:r>
            <w:r w:rsidR="00CC33B6" w:rsidRPr="00CC33B6">
              <w:rPr>
                <w:rFonts w:ascii="Times New Roman" w:hAnsi="Times New Roman" w:cs="Times New Roman"/>
              </w:rPr>
            </w:r>
            <w:r w:rsidR="00CC33B6" w:rsidRPr="00CC33B6">
              <w:rPr>
                <w:rFonts w:ascii="Times New Roman" w:hAnsi="Times New Roman" w:cs="Times New Roman"/>
              </w:rPr>
              <w:fldChar w:fldCharType="separate"/>
            </w:r>
            <w:r w:rsidR="00CC33B6" w:rsidRPr="00CC33B6">
              <w:rPr>
                <w:rFonts w:ascii="Times New Roman" w:hAnsi="Times New Roman" w:cs="Times New Roman"/>
              </w:rPr>
              <w:t>12</w:t>
            </w:r>
            <w:r w:rsidR="00CC33B6" w:rsidRPr="00CC33B6">
              <w:rPr>
                <w:rFonts w:ascii="Times New Roman" w:hAnsi="Times New Roman" w:cs="Times New Roman"/>
              </w:rPr>
              <w:fldChar w:fldCharType="end"/>
            </w:r>
          </w:hyperlink>
        </w:p>
        <w:p w14:paraId="2AF9F3C1" w14:textId="77777777" w:rsidR="00CC33B6" w:rsidRPr="00CC33B6" w:rsidRDefault="00000000" w:rsidP="00CC33B6">
          <w:pPr>
            <w:pStyle w:val="21"/>
            <w:tabs>
              <w:tab w:val="left" w:pos="960"/>
              <w:tab w:val="right" w:leader="dot" w:pos="9345"/>
            </w:tabs>
            <w:rPr>
              <w:rFonts w:ascii="Times New Roman" w:eastAsiaTheme="minorEastAsia" w:hAnsi="Times New Roman" w:cs="Times New Roman"/>
              <w:b w:val="0"/>
              <w:bCs w:val="0"/>
              <w:sz w:val="24"/>
              <w:szCs w:val="24"/>
            </w:rPr>
          </w:pPr>
          <w:hyperlink w:anchor="_Toc120964350" w:history="1">
            <w:r w:rsidR="00CC33B6" w:rsidRPr="00CC33B6">
              <w:rPr>
                <w:rStyle w:val="a9"/>
                <w:rFonts w:ascii="Times New Roman" w:hAnsi="Times New Roman" w:cs="Times New Roman"/>
              </w:rPr>
              <w:t>3.5</w:t>
            </w:r>
            <w:r w:rsidR="00CC33B6" w:rsidRPr="00CC33B6">
              <w:rPr>
                <w:rFonts w:ascii="Times New Roman" w:eastAsiaTheme="minorEastAsia" w:hAnsi="Times New Roman" w:cs="Times New Roman"/>
                <w:b w:val="0"/>
                <w:bCs w:val="0"/>
                <w:sz w:val="24"/>
                <w:szCs w:val="24"/>
              </w:rPr>
              <w:tab/>
            </w:r>
            <w:r w:rsidR="00CC33B6" w:rsidRPr="00CC33B6">
              <w:rPr>
                <w:rStyle w:val="a9"/>
                <w:rFonts w:ascii="Times New Roman" w:hAnsi="Times New Roman" w:cs="Times New Roman"/>
              </w:rPr>
              <w:t>Отмена консультации</w:t>
            </w:r>
            <w:r w:rsidR="00CC33B6" w:rsidRPr="00CC33B6">
              <w:rPr>
                <w:rFonts w:ascii="Times New Roman" w:hAnsi="Times New Roman" w:cs="Times New Roman"/>
              </w:rPr>
              <w:tab/>
            </w:r>
            <w:r w:rsidR="00CC33B6" w:rsidRPr="00CC33B6">
              <w:rPr>
                <w:rFonts w:ascii="Times New Roman" w:hAnsi="Times New Roman" w:cs="Times New Roman"/>
              </w:rPr>
              <w:fldChar w:fldCharType="begin"/>
            </w:r>
            <w:r w:rsidR="00CC33B6" w:rsidRPr="00CC33B6">
              <w:rPr>
                <w:rFonts w:ascii="Times New Roman" w:hAnsi="Times New Roman" w:cs="Times New Roman"/>
              </w:rPr>
              <w:instrText xml:space="preserve"> PAGEREF _Toc120964350 \h </w:instrText>
            </w:r>
            <w:r w:rsidR="00CC33B6" w:rsidRPr="00CC33B6">
              <w:rPr>
                <w:rFonts w:ascii="Times New Roman" w:hAnsi="Times New Roman" w:cs="Times New Roman"/>
              </w:rPr>
            </w:r>
            <w:r w:rsidR="00CC33B6" w:rsidRPr="00CC33B6">
              <w:rPr>
                <w:rFonts w:ascii="Times New Roman" w:hAnsi="Times New Roman" w:cs="Times New Roman"/>
              </w:rPr>
              <w:fldChar w:fldCharType="separate"/>
            </w:r>
            <w:r w:rsidR="00CC33B6" w:rsidRPr="00CC33B6">
              <w:rPr>
                <w:rFonts w:ascii="Times New Roman" w:hAnsi="Times New Roman" w:cs="Times New Roman"/>
              </w:rPr>
              <w:t>16</w:t>
            </w:r>
            <w:r w:rsidR="00CC33B6" w:rsidRPr="00CC33B6">
              <w:rPr>
                <w:rFonts w:ascii="Times New Roman" w:hAnsi="Times New Roman" w:cs="Times New Roman"/>
              </w:rPr>
              <w:fldChar w:fldCharType="end"/>
            </w:r>
          </w:hyperlink>
        </w:p>
        <w:p w14:paraId="5208FB45" w14:textId="77777777" w:rsidR="00CC33B6" w:rsidRPr="00CC33B6" w:rsidRDefault="00000000" w:rsidP="00CC33B6">
          <w:pPr>
            <w:pStyle w:val="21"/>
            <w:tabs>
              <w:tab w:val="left" w:pos="960"/>
              <w:tab w:val="right" w:leader="dot" w:pos="9345"/>
            </w:tabs>
            <w:rPr>
              <w:rFonts w:ascii="Times New Roman" w:eastAsiaTheme="minorEastAsia" w:hAnsi="Times New Roman" w:cs="Times New Roman"/>
              <w:b w:val="0"/>
              <w:bCs w:val="0"/>
              <w:sz w:val="24"/>
              <w:szCs w:val="24"/>
            </w:rPr>
          </w:pPr>
          <w:hyperlink w:anchor="_Toc120964351" w:history="1">
            <w:r w:rsidR="00CC33B6" w:rsidRPr="00CC33B6">
              <w:rPr>
                <w:rStyle w:val="a9"/>
                <w:rFonts w:ascii="Times New Roman" w:hAnsi="Times New Roman" w:cs="Times New Roman"/>
              </w:rPr>
              <w:t>3.6</w:t>
            </w:r>
            <w:r w:rsidR="00CC33B6" w:rsidRPr="00CC33B6">
              <w:rPr>
                <w:rFonts w:ascii="Times New Roman" w:eastAsiaTheme="minorEastAsia" w:hAnsi="Times New Roman" w:cs="Times New Roman"/>
                <w:b w:val="0"/>
                <w:bCs w:val="0"/>
                <w:sz w:val="24"/>
                <w:szCs w:val="24"/>
              </w:rPr>
              <w:tab/>
            </w:r>
            <w:r w:rsidR="00CC33B6" w:rsidRPr="00CC33B6">
              <w:rPr>
                <w:rStyle w:val="a9"/>
                <w:rFonts w:ascii="Times New Roman" w:hAnsi="Times New Roman" w:cs="Times New Roman"/>
              </w:rPr>
              <w:t>Загрузка и просмотр медицинских документов</w:t>
            </w:r>
            <w:r w:rsidR="00CC33B6" w:rsidRPr="00CC33B6">
              <w:rPr>
                <w:rFonts w:ascii="Times New Roman" w:hAnsi="Times New Roman" w:cs="Times New Roman"/>
              </w:rPr>
              <w:tab/>
            </w:r>
            <w:r w:rsidR="00CC33B6" w:rsidRPr="00CC33B6">
              <w:rPr>
                <w:rFonts w:ascii="Times New Roman" w:hAnsi="Times New Roman" w:cs="Times New Roman"/>
              </w:rPr>
              <w:fldChar w:fldCharType="begin"/>
            </w:r>
            <w:r w:rsidR="00CC33B6" w:rsidRPr="00CC33B6">
              <w:rPr>
                <w:rFonts w:ascii="Times New Roman" w:hAnsi="Times New Roman" w:cs="Times New Roman"/>
              </w:rPr>
              <w:instrText xml:space="preserve"> PAGEREF _Toc120964351 \h </w:instrText>
            </w:r>
            <w:r w:rsidR="00CC33B6" w:rsidRPr="00CC33B6">
              <w:rPr>
                <w:rFonts w:ascii="Times New Roman" w:hAnsi="Times New Roman" w:cs="Times New Roman"/>
              </w:rPr>
            </w:r>
            <w:r w:rsidR="00CC33B6" w:rsidRPr="00CC33B6">
              <w:rPr>
                <w:rFonts w:ascii="Times New Roman" w:hAnsi="Times New Roman" w:cs="Times New Roman"/>
              </w:rPr>
              <w:fldChar w:fldCharType="separate"/>
            </w:r>
            <w:r w:rsidR="00CC33B6" w:rsidRPr="00CC33B6">
              <w:rPr>
                <w:rFonts w:ascii="Times New Roman" w:hAnsi="Times New Roman" w:cs="Times New Roman"/>
              </w:rPr>
              <w:t>17</w:t>
            </w:r>
            <w:r w:rsidR="00CC33B6" w:rsidRPr="00CC33B6">
              <w:rPr>
                <w:rFonts w:ascii="Times New Roman" w:hAnsi="Times New Roman" w:cs="Times New Roman"/>
              </w:rPr>
              <w:fldChar w:fldCharType="end"/>
            </w:r>
          </w:hyperlink>
        </w:p>
        <w:p w14:paraId="3D9C5CD5" w14:textId="77777777" w:rsidR="00CC33B6" w:rsidRPr="00CC33B6" w:rsidRDefault="00000000" w:rsidP="00CC33B6">
          <w:pPr>
            <w:pStyle w:val="21"/>
            <w:tabs>
              <w:tab w:val="left" w:pos="960"/>
              <w:tab w:val="right" w:leader="dot" w:pos="9345"/>
            </w:tabs>
            <w:rPr>
              <w:rFonts w:ascii="Times New Roman" w:eastAsiaTheme="minorEastAsia" w:hAnsi="Times New Roman" w:cs="Times New Roman"/>
              <w:b w:val="0"/>
              <w:bCs w:val="0"/>
              <w:sz w:val="24"/>
              <w:szCs w:val="24"/>
            </w:rPr>
          </w:pPr>
          <w:hyperlink w:anchor="_Toc120964352" w:history="1">
            <w:r w:rsidR="00CC33B6" w:rsidRPr="00CC33B6">
              <w:rPr>
                <w:rStyle w:val="a9"/>
                <w:rFonts w:ascii="Times New Roman" w:hAnsi="Times New Roman" w:cs="Times New Roman"/>
              </w:rPr>
              <w:t>3.7</w:t>
            </w:r>
            <w:r w:rsidR="00CC33B6" w:rsidRPr="00CC33B6">
              <w:rPr>
                <w:rFonts w:ascii="Times New Roman" w:eastAsiaTheme="minorEastAsia" w:hAnsi="Times New Roman" w:cs="Times New Roman"/>
                <w:b w:val="0"/>
                <w:bCs w:val="0"/>
                <w:sz w:val="24"/>
                <w:szCs w:val="24"/>
              </w:rPr>
              <w:tab/>
            </w:r>
            <w:r w:rsidR="00CC33B6" w:rsidRPr="00CC33B6">
              <w:rPr>
                <w:rStyle w:val="a9"/>
                <w:rFonts w:ascii="Times New Roman" w:hAnsi="Times New Roman" w:cs="Times New Roman"/>
              </w:rPr>
              <w:t>Проведение телемедицинской консультации</w:t>
            </w:r>
            <w:r w:rsidR="00CC33B6" w:rsidRPr="00CC33B6">
              <w:rPr>
                <w:rFonts w:ascii="Times New Roman" w:hAnsi="Times New Roman" w:cs="Times New Roman"/>
              </w:rPr>
              <w:tab/>
            </w:r>
            <w:r w:rsidR="00CC33B6" w:rsidRPr="00CC33B6">
              <w:rPr>
                <w:rFonts w:ascii="Times New Roman" w:hAnsi="Times New Roman" w:cs="Times New Roman"/>
              </w:rPr>
              <w:fldChar w:fldCharType="begin"/>
            </w:r>
            <w:r w:rsidR="00CC33B6" w:rsidRPr="00CC33B6">
              <w:rPr>
                <w:rFonts w:ascii="Times New Roman" w:hAnsi="Times New Roman" w:cs="Times New Roman"/>
              </w:rPr>
              <w:instrText xml:space="preserve"> PAGEREF _Toc120964352 \h </w:instrText>
            </w:r>
            <w:r w:rsidR="00CC33B6" w:rsidRPr="00CC33B6">
              <w:rPr>
                <w:rFonts w:ascii="Times New Roman" w:hAnsi="Times New Roman" w:cs="Times New Roman"/>
              </w:rPr>
            </w:r>
            <w:r w:rsidR="00CC33B6" w:rsidRPr="00CC33B6">
              <w:rPr>
                <w:rFonts w:ascii="Times New Roman" w:hAnsi="Times New Roman" w:cs="Times New Roman"/>
              </w:rPr>
              <w:fldChar w:fldCharType="separate"/>
            </w:r>
            <w:r w:rsidR="00CC33B6" w:rsidRPr="00CC33B6">
              <w:rPr>
                <w:rFonts w:ascii="Times New Roman" w:hAnsi="Times New Roman" w:cs="Times New Roman"/>
              </w:rPr>
              <w:t>19</w:t>
            </w:r>
            <w:r w:rsidR="00CC33B6" w:rsidRPr="00CC33B6">
              <w:rPr>
                <w:rFonts w:ascii="Times New Roman" w:hAnsi="Times New Roman" w:cs="Times New Roman"/>
              </w:rPr>
              <w:fldChar w:fldCharType="end"/>
            </w:r>
          </w:hyperlink>
        </w:p>
        <w:p w14:paraId="32A23E42" w14:textId="77777777" w:rsidR="00CC33B6" w:rsidRPr="00CC33B6" w:rsidRDefault="00000000" w:rsidP="00CC33B6">
          <w:pPr>
            <w:pStyle w:val="11"/>
            <w:tabs>
              <w:tab w:val="left" w:pos="480"/>
              <w:tab w:val="right" w:leader="dot" w:pos="9345"/>
            </w:tabs>
            <w:rPr>
              <w:rFonts w:ascii="Times New Roman" w:eastAsiaTheme="minorEastAsia" w:hAnsi="Times New Roman" w:cs="Times New Roman"/>
              <w:b w:val="0"/>
              <w:bCs w:val="0"/>
              <w:i w:val="0"/>
              <w:iCs w:val="0"/>
            </w:rPr>
          </w:pPr>
          <w:hyperlink w:anchor="_Toc120964353" w:history="1">
            <w:r w:rsidR="00CC33B6" w:rsidRPr="00CC33B6">
              <w:rPr>
                <w:rStyle w:val="a9"/>
                <w:rFonts w:ascii="Times New Roman" w:hAnsi="Times New Roman" w:cs="Times New Roman"/>
              </w:rPr>
              <w:t>4</w:t>
            </w:r>
            <w:r w:rsidR="00CC33B6" w:rsidRPr="00CC33B6">
              <w:rPr>
                <w:rFonts w:ascii="Times New Roman" w:eastAsiaTheme="minorEastAsia" w:hAnsi="Times New Roman" w:cs="Times New Roman"/>
                <w:b w:val="0"/>
                <w:bCs w:val="0"/>
                <w:i w:val="0"/>
                <w:iCs w:val="0"/>
              </w:rPr>
              <w:tab/>
            </w:r>
            <w:r w:rsidR="00CC33B6" w:rsidRPr="00CC33B6">
              <w:rPr>
                <w:rStyle w:val="a9"/>
                <w:rFonts w:ascii="Times New Roman" w:hAnsi="Times New Roman" w:cs="Times New Roman"/>
              </w:rPr>
              <w:t>Аварийные ситуации</w:t>
            </w:r>
            <w:r w:rsidR="00CC33B6" w:rsidRPr="00CC33B6">
              <w:rPr>
                <w:rFonts w:ascii="Times New Roman" w:hAnsi="Times New Roman" w:cs="Times New Roman"/>
              </w:rPr>
              <w:tab/>
            </w:r>
            <w:r w:rsidR="00CC33B6" w:rsidRPr="00CC33B6">
              <w:rPr>
                <w:rFonts w:ascii="Times New Roman" w:hAnsi="Times New Roman" w:cs="Times New Roman"/>
              </w:rPr>
              <w:fldChar w:fldCharType="begin"/>
            </w:r>
            <w:r w:rsidR="00CC33B6" w:rsidRPr="00CC33B6">
              <w:rPr>
                <w:rFonts w:ascii="Times New Roman" w:hAnsi="Times New Roman" w:cs="Times New Roman"/>
              </w:rPr>
              <w:instrText xml:space="preserve"> PAGEREF _Toc120964353 \h </w:instrText>
            </w:r>
            <w:r w:rsidR="00CC33B6" w:rsidRPr="00CC33B6">
              <w:rPr>
                <w:rFonts w:ascii="Times New Roman" w:hAnsi="Times New Roman" w:cs="Times New Roman"/>
              </w:rPr>
            </w:r>
            <w:r w:rsidR="00CC33B6" w:rsidRPr="00CC33B6">
              <w:rPr>
                <w:rFonts w:ascii="Times New Roman" w:hAnsi="Times New Roman" w:cs="Times New Roman"/>
              </w:rPr>
              <w:fldChar w:fldCharType="separate"/>
            </w:r>
            <w:r w:rsidR="00CC33B6" w:rsidRPr="00CC33B6">
              <w:rPr>
                <w:rFonts w:ascii="Times New Roman" w:hAnsi="Times New Roman" w:cs="Times New Roman"/>
              </w:rPr>
              <w:t>23</w:t>
            </w:r>
            <w:r w:rsidR="00CC33B6" w:rsidRPr="00CC33B6">
              <w:rPr>
                <w:rFonts w:ascii="Times New Roman" w:hAnsi="Times New Roman" w:cs="Times New Roman"/>
              </w:rPr>
              <w:fldChar w:fldCharType="end"/>
            </w:r>
          </w:hyperlink>
        </w:p>
        <w:p w14:paraId="153B2C84" w14:textId="77777777" w:rsidR="00CC33B6" w:rsidRPr="00CC33B6" w:rsidRDefault="00000000" w:rsidP="00CC33B6">
          <w:pPr>
            <w:pStyle w:val="21"/>
            <w:tabs>
              <w:tab w:val="left" w:pos="960"/>
              <w:tab w:val="right" w:leader="dot" w:pos="9345"/>
            </w:tabs>
            <w:rPr>
              <w:rFonts w:ascii="Times New Roman" w:eastAsiaTheme="minorEastAsia" w:hAnsi="Times New Roman" w:cs="Times New Roman"/>
              <w:b w:val="0"/>
              <w:bCs w:val="0"/>
              <w:sz w:val="24"/>
              <w:szCs w:val="24"/>
            </w:rPr>
          </w:pPr>
          <w:hyperlink w:anchor="_Toc120964354" w:history="1">
            <w:r w:rsidR="00CC33B6" w:rsidRPr="00CC33B6">
              <w:rPr>
                <w:rStyle w:val="a9"/>
                <w:rFonts w:ascii="Times New Roman" w:hAnsi="Times New Roman" w:cs="Times New Roman"/>
              </w:rPr>
              <w:t>4.1</w:t>
            </w:r>
            <w:r w:rsidR="00CC33B6" w:rsidRPr="00CC33B6">
              <w:rPr>
                <w:rFonts w:ascii="Times New Roman" w:eastAsiaTheme="minorEastAsia" w:hAnsi="Times New Roman" w:cs="Times New Roman"/>
                <w:b w:val="0"/>
                <w:bCs w:val="0"/>
                <w:sz w:val="24"/>
                <w:szCs w:val="24"/>
              </w:rPr>
              <w:tab/>
            </w:r>
            <w:r w:rsidR="00CC33B6" w:rsidRPr="00CC33B6">
              <w:rPr>
                <w:rStyle w:val="a9"/>
                <w:rFonts w:ascii="Times New Roman" w:hAnsi="Times New Roman" w:cs="Times New Roman"/>
              </w:rPr>
              <w:t>Описание видов сообщений Системы</w:t>
            </w:r>
            <w:r w:rsidR="00CC33B6" w:rsidRPr="00CC33B6">
              <w:rPr>
                <w:rFonts w:ascii="Times New Roman" w:hAnsi="Times New Roman" w:cs="Times New Roman"/>
              </w:rPr>
              <w:tab/>
            </w:r>
            <w:r w:rsidR="00CC33B6" w:rsidRPr="00CC33B6">
              <w:rPr>
                <w:rFonts w:ascii="Times New Roman" w:hAnsi="Times New Roman" w:cs="Times New Roman"/>
              </w:rPr>
              <w:fldChar w:fldCharType="begin"/>
            </w:r>
            <w:r w:rsidR="00CC33B6" w:rsidRPr="00CC33B6">
              <w:rPr>
                <w:rFonts w:ascii="Times New Roman" w:hAnsi="Times New Roman" w:cs="Times New Roman"/>
              </w:rPr>
              <w:instrText xml:space="preserve"> PAGEREF _Toc120964354 \h </w:instrText>
            </w:r>
            <w:r w:rsidR="00CC33B6" w:rsidRPr="00CC33B6">
              <w:rPr>
                <w:rFonts w:ascii="Times New Roman" w:hAnsi="Times New Roman" w:cs="Times New Roman"/>
              </w:rPr>
            </w:r>
            <w:r w:rsidR="00CC33B6" w:rsidRPr="00CC33B6">
              <w:rPr>
                <w:rFonts w:ascii="Times New Roman" w:hAnsi="Times New Roman" w:cs="Times New Roman"/>
              </w:rPr>
              <w:fldChar w:fldCharType="separate"/>
            </w:r>
            <w:r w:rsidR="00CC33B6" w:rsidRPr="00CC33B6">
              <w:rPr>
                <w:rFonts w:ascii="Times New Roman" w:hAnsi="Times New Roman" w:cs="Times New Roman"/>
              </w:rPr>
              <w:t>23</w:t>
            </w:r>
            <w:r w:rsidR="00CC33B6" w:rsidRPr="00CC33B6">
              <w:rPr>
                <w:rFonts w:ascii="Times New Roman" w:hAnsi="Times New Roman" w:cs="Times New Roman"/>
              </w:rPr>
              <w:fldChar w:fldCharType="end"/>
            </w:r>
          </w:hyperlink>
        </w:p>
        <w:p w14:paraId="1A2782D2" w14:textId="77777777" w:rsidR="00CC33B6" w:rsidRPr="00CC33B6" w:rsidRDefault="00000000" w:rsidP="00CC33B6">
          <w:pPr>
            <w:pStyle w:val="21"/>
            <w:tabs>
              <w:tab w:val="left" w:pos="960"/>
              <w:tab w:val="right" w:leader="dot" w:pos="9345"/>
            </w:tabs>
            <w:rPr>
              <w:rFonts w:ascii="Times New Roman" w:eastAsiaTheme="minorEastAsia" w:hAnsi="Times New Roman" w:cs="Times New Roman"/>
              <w:b w:val="0"/>
              <w:bCs w:val="0"/>
              <w:sz w:val="24"/>
              <w:szCs w:val="24"/>
            </w:rPr>
          </w:pPr>
          <w:hyperlink w:anchor="_Toc120964355" w:history="1">
            <w:r w:rsidR="00CC33B6" w:rsidRPr="00CC33B6">
              <w:rPr>
                <w:rStyle w:val="a9"/>
                <w:rFonts w:ascii="Times New Roman" w:hAnsi="Times New Roman" w:cs="Times New Roman"/>
              </w:rPr>
              <w:t>4.2</w:t>
            </w:r>
            <w:r w:rsidR="00CC33B6" w:rsidRPr="00CC33B6">
              <w:rPr>
                <w:rFonts w:ascii="Times New Roman" w:eastAsiaTheme="minorEastAsia" w:hAnsi="Times New Roman" w:cs="Times New Roman"/>
                <w:b w:val="0"/>
                <w:bCs w:val="0"/>
                <w:sz w:val="24"/>
                <w:szCs w:val="24"/>
              </w:rPr>
              <w:tab/>
            </w:r>
            <w:r w:rsidR="00CC33B6" w:rsidRPr="00CC33B6">
              <w:rPr>
                <w:rStyle w:val="a9"/>
                <w:rFonts w:ascii="Times New Roman" w:hAnsi="Times New Roman" w:cs="Times New Roman"/>
              </w:rPr>
              <w:t>Действия в случае несоблюдения условий выполнения технологического процесса</w:t>
            </w:r>
            <w:r w:rsidR="00CC33B6" w:rsidRPr="00CC33B6">
              <w:rPr>
                <w:rFonts w:ascii="Times New Roman" w:hAnsi="Times New Roman" w:cs="Times New Roman"/>
              </w:rPr>
              <w:tab/>
            </w:r>
            <w:r w:rsidR="00CC33B6" w:rsidRPr="00CC33B6">
              <w:rPr>
                <w:rFonts w:ascii="Times New Roman" w:hAnsi="Times New Roman" w:cs="Times New Roman"/>
              </w:rPr>
              <w:fldChar w:fldCharType="begin"/>
            </w:r>
            <w:r w:rsidR="00CC33B6" w:rsidRPr="00CC33B6">
              <w:rPr>
                <w:rFonts w:ascii="Times New Roman" w:hAnsi="Times New Roman" w:cs="Times New Roman"/>
              </w:rPr>
              <w:instrText xml:space="preserve"> PAGEREF _Toc120964355 \h </w:instrText>
            </w:r>
            <w:r w:rsidR="00CC33B6" w:rsidRPr="00CC33B6">
              <w:rPr>
                <w:rFonts w:ascii="Times New Roman" w:hAnsi="Times New Roman" w:cs="Times New Roman"/>
              </w:rPr>
            </w:r>
            <w:r w:rsidR="00CC33B6" w:rsidRPr="00CC33B6">
              <w:rPr>
                <w:rFonts w:ascii="Times New Roman" w:hAnsi="Times New Roman" w:cs="Times New Roman"/>
              </w:rPr>
              <w:fldChar w:fldCharType="separate"/>
            </w:r>
            <w:r w:rsidR="00CC33B6" w:rsidRPr="00CC33B6">
              <w:rPr>
                <w:rFonts w:ascii="Times New Roman" w:hAnsi="Times New Roman" w:cs="Times New Roman"/>
              </w:rPr>
              <w:t>24</w:t>
            </w:r>
            <w:r w:rsidR="00CC33B6" w:rsidRPr="00CC33B6">
              <w:rPr>
                <w:rFonts w:ascii="Times New Roman" w:hAnsi="Times New Roman" w:cs="Times New Roman"/>
              </w:rPr>
              <w:fldChar w:fldCharType="end"/>
            </w:r>
          </w:hyperlink>
        </w:p>
        <w:p w14:paraId="78D274F9" w14:textId="77777777" w:rsidR="00CC33B6" w:rsidRPr="00CC33B6" w:rsidRDefault="00CC33B6" w:rsidP="00CC33B6">
          <w:pPr>
            <w:rPr>
              <w:rFonts w:ascii="Times New Roman" w:hAnsi="Times New Roman" w:cs="Times New Roman"/>
            </w:rPr>
          </w:pPr>
          <w:r w:rsidRPr="00CC33B6">
            <w:rPr>
              <w:rFonts w:ascii="Times New Roman" w:hAnsi="Times New Roman" w:cs="Times New Roman"/>
              <w:b/>
              <w:bCs/>
            </w:rPr>
            <w:fldChar w:fldCharType="end"/>
          </w:r>
        </w:p>
      </w:sdtContent>
    </w:sdt>
    <w:p w14:paraId="3CDE679F" w14:textId="2FF4AD75" w:rsidR="00CC33B6" w:rsidRPr="00CC33B6" w:rsidRDefault="00CC33B6" w:rsidP="00CC33B6">
      <w:pPr>
        <w:jc w:val="center"/>
        <w:rPr>
          <w:rFonts w:ascii="Times New Roman" w:hAnsi="Times New Roman" w:cs="Times New Roman"/>
        </w:rPr>
      </w:pPr>
    </w:p>
    <w:p w14:paraId="58AF37D2" w14:textId="54FD56B8" w:rsidR="00CC33B6" w:rsidRPr="00CC33B6" w:rsidRDefault="00CC33B6" w:rsidP="00CC33B6">
      <w:pPr>
        <w:jc w:val="center"/>
        <w:rPr>
          <w:rFonts w:ascii="Times New Roman" w:hAnsi="Times New Roman" w:cs="Times New Roman"/>
        </w:rPr>
      </w:pPr>
    </w:p>
    <w:p w14:paraId="15F4AC1C" w14:textId="0A343CE0" w:rsidR="00CC33B6" w:rsidRPr="00CC33B6" w:rsidRDefault="00CC33B6" w:rsidP="00CC33B6">
      <w:pPr>
        <w:jc w:val="center"/>
        <w:rPr>
          <w:rFonts w:ascii="Times New Roman" w:hAnsi="Times New Roman" w:cs="Times New Roman"/>
        </w:rPr>
      </w:pPr>
    </w:p>
    <w:p w14:paraId="11100C95" w14:textId="44C98A63" w:rsidR="00CC33B6" w:rsidRDefault="00CC33B6" w:rsidP="00CC33B6">
      <w:pPr>
        <w:jc w:val="center"/>
        <w:rPr>
          <w:rFonts w:ascii="Times New Roman" w:hAnsi="Times New Roman" w:cs="Times New Roman"/>
        </w:rPr>
      </w:pPr>
    </w:p>
    <w:p w14:paraId="02CEE37E" w14:textId="77777777" w:rsidR="00CC33B6" w:rsidRPr="00CC33B6" w:rsidRDefault="00CC33B6" w:rsidP="00CC33B6">
      <w:pPr>
        <w:jc w:val="center"/>
        <w:rPr>
          <w:rFonts w:ascii="Times New Roman" w:hAnsi="Times New Roman" w:cs="Times New Roman"/>
        </w:rPr>
      </w:pPr>
    </w:p>
    <w:p w14:paraId="03A9D2A5" w14:textId="55F754AC" w:rsidR="00CC33B6" w:rsidRPr="00CC33B6" w:rsidRDefault="00CC33B6" w:rsidP="00CC33B6">
      <w:pPr>
        <w:jc w:val="center"/>
        <w:rPr>
          <w:rFonts w:ascii="Times New Roman" w:hAnsi="Times New Roman" w:cs="Times New Roman"/>
        </w:rPr>
      </w:pPr>
    </w:p>
    <w:p w14:paraId="0C782321" w14:textId="77777777" w:rsidR="00CC33B6" w:rsidRPr="00CC33B6" w:rsidRDefault="00CC33B6" w:rsidP="00CC33B6">
      <w:pPr>
        <w:jc w:val="center"/>
        <w:rPr>
          <w:rFonts w:ascii="Times New Roman" w:hAnsi="Times New Roman" w:cs="Times New Roman"/>
        </w:rPr>
      </w:pPr>
    </w:p>
    <w:p w14:paraId="3B3A1FA5" w14:textId="77777777" w:rsidR="00CC33B6" w:rsidRPr="00CC33B6" w:rsidRDefault="00CC33B6" w:rsidP="00CC33B6">
      <w:pPr>
        <w:pStyle w:val="1"/>
        <w:numPr>
          <w:ilvl w:val="0"/>
          <w:numId w:val="1"/>
        </w:numPr>
        <w:tabs>
          <w:tab w:val="clear" w:pos="1418"/>
        </w:tabs>
        <w:spacing w:line="240" w:lineRule="auto"/>
        <w:ind w:left="0" w:right="140"/>
        <w:rPr>
          <w:rFonts w:ascii="Times New Roman" w:hAnsi="Times New Roman" w:cs="Times New Roman"/>
          <w:bCs/>
        </w:rPr>
      </w:pPr>
      <w:bookmarkStart w:id="0" w:name="_Ref89173165"/>
      <w:bookmarkStart w:id="1" w:name="_Toc118907710"/>
      <w:bookmarkStart w:id="2" w:name="_Ref89173158"/>
      <w:bookmarkStart w:id="3" w:name="_Toc87419925"/>
      <w:bookmarkStart w:id="4" w:name="_Toc398631066"/>
      <w:bookmarkStart w:id="5" w:name="_Toc18316941"/>
      <w:bookmarkStart w:id="6" w:name="_Toc101870980"/>
      <w:bookmarkStart w:id="7" w:name="_Toc120964336"/>
      <w:bookmarkStart w:id="8" w:name="_Toc398631067"/>
      <w:bookmarkStart w:id="9" w:name="_Toc18316942"/>
      <w:bookmarkStart w:id="10" w:name="_Hlk53676576"/>
      <w:r w:rsidRPr="00CC33B6">
        <w:rPr>
          <w:rFonts w:ascii="Times New Roman" w:hAnsi="Times New Roman" w:cs="Times New Roman"/>
          <w:bCs/>
        </w:rPr>
        <w:lastRenderedPageBreak/>
        <w:t>Введение</w:t>
      </w:r>
      <w:bookmarkEnd w:id="0"/>
      <w:bookmarkEnd w:id="1"/>
      <w:bookmarkEnd w:id="2"/>
      <w:bookmarkEnd w:id="3"/>
      <w:bookmarkEnd w:id="4"/>
      <w:bookmarkEnd w:id="5"/>
      <w:bookmarkEnd w:id="6"/>
      <w:bookmarkEnd w:id="7"/>
    </w:p>
    <w:p w14:paraId="3FDCD176" w14:textId="77777777" w:rsidR="00CC33B6" w:rsidRPr="00CC33B6" w:rsidRDefault="00CC33B6" w:rsidP="00CC33B6">
      <w:pPr>
        <w:pStyle w:val="2"/>
        <w:numPr>
          <w:ilvl w:val="0"/>
          <w:numId w:val="1"/>
        </w:numPr>
        <w:tabs>
          <w:tab w:val="clear" w:pos="1418"/>
        </w:tabs>
        <w:spacing w:line="240" w:lineRule="auto"/>
        <w:ind w:left="0" w:right="140"/>
        <w:rPr>
          <w:rFonts w:ascii="Times New Roman" w:hAnsi="Times New Roman" w:cs="Times New Roman"/>
          <w:bCs/>
        </w:rPr>
      </w:pPr>
      <w:bookmarkStart w:id="11" w:name="_Toc118907711"/>
      <w:bookmarkStart w:id="12" w:name="_Toc120964337"/>
      <w:bookmarkStart w:id="13" w:name="_Toc87419926"/>
      <w:bookmarkStart w:id="14" w:name="_Toc101870981"/>
      <w:r w:rsidRPr="00CC33B6">
        <w:rPr>
          <w:rFonts w:ascii="Times New Roman" w:hAnsi="Times New Roman" w:cs="Times New Roman"/>
          <w:bCs/>
        </w:rPr>
        <w:t>Область применения</w:t>
      </w:r>
      <w:bookmarkEnd w:id="8"/>
      <w:bookmarkEnd w:id="9"/>
      <w:bookmarkEnd w:id="11"/>
      <w:bookmarkEnd w:id="12"/>
      <w:bookmarkEnd w:id="13"/>
      <w:bookmarkEnd w:id="14"/>
    </w:p>
    <w:p w14:paraId="155C7183" w14:textId="5F7C33A5" w:rsidR="00CC33B6" w:rsidRPr="00CC33B6" w:rsidRDefault="00CC33B6" w:rsidP="00CC33B6">
      <w:pPr>
        <w:pStyle w:val="phnormal"/>
      </w:pPr>
      <w:bookmarkStart w:id="15" w:name="_Hlk117777366"/>
      <w:bookmarkStart w:id="16" w:name="_Hlk53676689"/>
      <w:r w:rsidRPr="00CC33B6">
        <w:t xml:space="preserve">Настоящий документ описывает порядок работы с Подсистемой "Телемедицина" (далее – "Подсистема"), являющейся частью Регионального сегмента Единой государственной информационной системы в сфере здравоохранения </w:t>
      </w:r>
      <w:r w:rsidR="00F967FC" w:rsidRPr="00F967FC">
        <w:rPr>
          <w:bCs/>
          <w:color w:val="000000"/>
          <w:lang w:val="ru"/>
        </w:rPr>
        <w:t xml:space="preserve">Нижегородской области </w:t>
      </w:r>
      <w:r w:rsidRPr="00CC33B6">
        <w:t>(далее – "Система").</w:t>
      </w:r>
    </w:p>
    <w:bookmarkEnd w:id="15"/>
    <w:p w14:paraId="167B79AC" w14:textId="5D9FD443" w:rsidR="00CC33B6" w:rsidRPr="00CC33B6" w:rsidRDefault="00CC33B6" w:rsidP="00CC33B6">
      <w:pPr>
        <w:pStyle w:val="phnormal"/>
      </w:pPr>
      <w:r w:rsidRPr="00CC33B6">
        <w:t xml:space="preserve">В документе приведено описание работы с функциями, определенными для реализации в Техническом задании на выполнение работ по модернизации Регионального сегмента Единой государственной информационной системы в сфере здравоохранения </w:t>
      </w:r>
      <w:r w:rsidR="00F967FC" w:rsidRPr="00F967FC">
        <w:rPr>
          <w:bCs/>
          <w:color w:val="000000"/>
          <w:lang w:val="ru"/>
        </w:rPr>
        <w:t xml:space="preserve">Нижегородской области </w:t>
      </w:r>
      <w:r w:rsidRPr="00CC33B6">
        <w:t>(приложение к контракту, далее – Техническое задание).</w:t>
      </w:r>
    </w:p>
    <w:p w14:paraId="19F76F1D" w14:textId="77777777" w:rsidR="00CC33B6" w:rsidRPr="00CC33B6" w:rsidRDefault="00CC33B6" w:rsidP="00CC33B6">
      <w:pPr>
        <w:pStyle w:val="2"/>
        <w:numPr>
          <w:ilvl w:val="0"/>
          <w:numId w:val="1"/>
        </w:numPr>
        <w:tabs>
          <w:tab w:val="clear" w:pos="1418"/>
          <w:tab w:val="left" w:pos="1464"/>
        </w:tabs>
        <w:spacing w:line="240" w:lineRule="auto"/>
        <w:ind w:left="710" w:right="140"/>
        <w:rPr>
          <w:rFonts w:ascii="Times New Roman" w:hAnsi="Times New Roman" w:cs="Times New Roman"/>
        </w:rPr>
      </w:pPr>
      <w:bookmarkStart w:id="17" w:name="_Toc18316943"/>
      <w:bookmarkStart w:id="18" w:name="_Toc118907712"/>
      <w:bookmarkStart w:id="19" w:name="_Toc101870982"/>
      <w:bookmarkStart w:id="20" w:name="_Toc87419927"/>
      <w:bookmarkStart w:id="21" w:name="_Toc398631068"/>
      <w:bookmarkStart w:id="22" w:name="_Toc120964338"/>
      <w:bookmarkEnd w:id="16"/>
      <w:r w:rsidRPr="00CC33B6">
        <w:rPr>
          <w:rFonts w:ascii="Times New Roman" w:hAnsi="Times New Roman" w:cs="Times New Roman"/>
        </w:rPr>
        <w:t>Краткое описание возможностей</w:t>
      </w:r>
      <w:bookmarkEnd w:id="17"/>
      <w:bookmarkEnd w:id="18"/>
      <w:bookmarkEnd w:id="19"/>
      <w:bookmarkEnd w:id="20"/>
      <w:bookmarkEnd w:id="21"/>
      <w:bookmarkEnd w:id="22"/>
    </w:p>
    <w:p w14:paraId="446E64C8" w14:textId="77777777" w:rsidR="00CC33B6" w:rsidRPr="00CC33B6" w:rsidRDefault="00CC33B6" w:rsidP="00CC33B6">
      <w:pPr>
        <w:pStyle w:val="phnormal"/>
      </w:pPr>
      <w:bookmarkStart w:id="23" w:name="_Toc398631069"/>
      <w:bookmarkStart w:id="24" w:name="_Toc18316944"/>
      <w:r w:rsidRPr="00CC33B6">
        <w:t>Подсистема "Телемедицина" (в формате "врач-пациент") предназначена для автоматизации услуг проведения дистанционных телемедицинских консультаций</w:t>
      </w:r>
      <w:bookmarkStart w:id="25" w:name="_Hlk91591928"/>
      <w:r w:rsidRPr="00CC33B6">
        <w:t xml:space="preserve"> пациентов.</w:t>
      </w:r>
    </w:p>
    <w:p w14:paraId="5A1D1DCD" w14:textId="77777777" w:rsidR="00CC33B6" w:rsidRPr="00CC33B6" w:rsidRDefault="00CC33B6" w:rsidP="00CC33B6">
      <w:pPr>
        <w:pStyle w:val="2"/>
        <w:numPr>
          <w:ilvl w:val="0"/>
          <w:numId w:val="1"/>
        </w:numPr>
        <w:tabs>
          <w:tab w:val="clear" w:pos="1418"/>
          <w:tab w:val="left" w:pos="1464"/>
        </w:tabs>
        <w:spacing w:line="240" w:lineRule="auto"/>
        <w:ind w:left="710" w:right="140"/>
        <w:rPr>
          <w:rFonts w:ascii="Times New Roman" w:hAnsi="Times New Roman" w:cs="Times New Roman"/>
        </w:rPr>
      </w:pPr>
      <w:bookmarkStart w:id="26" w:name="_Toc101870983"/>
      <w:bookmarkStart w:id="27" w:name="_Toc118907713"/>
      <w:bookmarkStart w:id="28" w:name="_Toc87419928"/>
      <w:bookmarkStart w:id="29" w:name="_Toc120964339"/>
      <w:bookmarkEnd w:id="25"/>
      <w:r w:rsidRPr="00CC33B6">
        <w:rPr>
          <w:rFonts w:ascii="Times New Roman" w:hAnsi="Times New Roman" w:cs="Times New Roman"/>
        </w:rPr>
        <w:t>Уровень подготовки пользователя</w:t>
      </w:r>
      <w:bookmarkEnd w:id="23"/>
      <w:bookmarkEnd w:id="24"/>
      <w:bookmarkEnd w:id="26"/>
      <w:bookmarkEnd w:id="27"/>
      <w:bookmarkEnd w:id="28"/>
      <w:bookmarkEnd w:id="29"/>
    </w:p>
    <w:p w14:paraId="2A0D36D0" w14:textId="77777777" w:rsidR="00CC33B6" w:rsidRPr="00CC33B6" w:rsidRDefault="00CC33B6" w:rsidP="00CC33B6">
      <w:pPr>
        <w:pStyle w:val="phnormal"/>
      </w:pPr>
      <w:bookmarkStart w:id="30" w:name="_Toc398631070"/>
      <w:r w:rsidRPr="00CC33B6">
        <w:t>Пользователи Подсистемы должны обладать квалификацией, обеспечивающей, как минимум:</w:t>
      </w:r>
    </w:p>
    <w:p w14:paraId="57FC8E45" w14:textId="77777777" w:rsidR="00CC33B6" w:rsidRPr="00CC33B6" w:rsidRDefault="00CC33B6" w:rsidP="00CC33B6">
      <w:pPr>
        <w:pStyle w:val="ScrollListBullet1"/>
        <w:rPr>
          <w:rFonts w:cs="Times New Roman"/>
        </w:rPr>
      </w:pPr>
      <w:r w:rsidRPr="00CC33B6">
        <w:rPr>
          <w:rFonts w:cs="Times New Roman"/>
        </w:rPr>
        <w:t>базовые навыки работы на персональном компьютере с графическим пользовательским интерфейсом (клавиатура, мышь, управление окнами и приложениями, файловая Система);</w:t>
      </w:r>
    </w:p>
    <w:p w14:paraId="0EEADC90" w14:textId="77777777" w:rsidR="00CC33B6" w:rsidRPr="00CC33B6" w:rsidRDefault="00CC33B6" w:rsidP="00CC33B6">
      <w:pPr>
        <w:pStyle w:val="ScrollListBullet1"/>
        <w:rPr>
          <w:rFonts w:cs="Times New Roman"/>
        </w:rPr>
      </w:pPr>
      <w:r w:rsidRPr="00CC33B6">
        <w:rPr>
          <w:rFonts w:cs="Times New Roman"/>
        </w:rPr>
        <w:t>базовые навыки использования стандартной клиентской программы (браузера) в среде Интернета (настройка типовых конфигураций, установка подключений, доступ к веб-сайтам, навигация, формы и другие типовые интерактивные элементы);</w:t>
      </w:r>
    </w:p>
    <w:p w14:paraId="631C3E93" w14:textId="77777777" w:rsidR="00CC33B6" w:rsidRPr="00CC33B6" w:rsidRDefault="00CC33B6" w:rsidP="00CC33B6">
      <w:pPr>
        <w:pStyle w:val="ScrollListBullet1"/>
        <w:rPr>
          <w:rFonts w:cs="Times New Roman"/>
        </w:rPr>
      </w:pPr>
      <w:r w:rsidRPr="00CC33B6">
        <w:rPr>
          <w:rFonts w:cs="Times New Roman"/>
        </w:rPr>
        <w:t xml:space="preserve">базовые навыки использования стандартной почтовой программы (настройка учетной записи для подключения к существующему почтовому ящику, создание, отправка и получение </w:t>
      </w:r>
      <w:proofErr w:type="spellStart"/>
      <w:r w:rsidRPr="00CC33B6">
        <w:rPr>
          <w:rFonts w:cs="Times New Roman"/>
        </w:rPr>
        <w:t>e-mail</w:t>
      </w:r>
      <w:proofErr w:type="spellEnd"/>
      <w:r w:rsidRPr="00CC33B6">
        <w:rPr>
          <w:rFonts w:cs="Times New Roman"/>
        </w:rPr>
        <w:t>).</w:t>
      </w:r>
    </w:p>
    <w:p w14:paraId="4D998B6E" w14:textId="77777777" w:rsidR="00CC33B6" w:rsidRPr="00CC33B6" w:rsidRDefault="00CC33B6" w:rsidP="00CC33B6">
      <w:pPr>
        <w:pStyle w:val="2"/>
        <w:numPr>
          <w:ilvl w:val="0"/>
          <w:numId w:val="1"/>
        </w:numPr>
        <w:tabs>
          <w:tab w:val="clear" w:pos="1418"/>
          <w:tab w:val="left" w:pos="1464"/>
        </w:tabs>
        <w:spacing w:line="240" w:lineRule="auto"/>
        <w:ind w:left="710" w:right="140"/>
        <w:rPr>
          <w:rFonts w:ascii="Times New Roman" w:hAnsi="Times New Roman" w:cs="Times New Roman"/>
        </w:rPr>
      </w:pPr>
      <w:bookmarkStart w:id="31" w:name="_Toc18316945"/>
      <w:bookmarkStart w:id="32" w:name="_Toc87419929"/>
      <w:bookmarkStart w:id="33" w:name="_Toc101870984"/>
      <w:bookmarkStart w:id="34" w:name="_Toc120964340"/>
      <w:bookmarkStart w:id="35" w:name="_Toc118907714"/>
      <w:r w:rsidRPr="00CC33B6">
        <w:rPr>
          <w:rFonts w:ascii="Times New Roman" w:hAnsi="Times New Roman" w:cs="Times New Roman"/>
        </w:rPr>
        <w:t>Перечень эксплуатационной документации, с которым необходимо ознакомиться пользователю</w:t>
      </w:r>
      <w:bookmarkEnd w:id="30"/>
      <w:bookmarkEnd w:id="31"/>
      <w:bookmarkEnd w:id="32"/>
      <w:bookmarkEnd w:id="33"/>
      <w:bookmarkEnd w:id="34"/>
      <w:bookmarkEnd w:id="35"/>
    </w:p>
    <w:p w14:paraId="1686E8BC" w14:textId="77777777" w:rsidR="00CC33B6" w:rsidRPr="00CC33B6" w:rsidRDefault="00CC33B6" w:rsidP="00CC33B6">
      <w:pPr>
        <w:pStyle w:val="phnormal"/>
      </w:pPr>
      <w:r w:rsidRPr="00CC33B6">
        <w:t>Перед началом работы пользователям рекомендуется ознакомиться с положениями данного Руководства пользователя в части своих функциональных обязанностей.</w:t>
      </w:r>
    </w:p>
    <w:p w14:paraId="509B2BBE" w14:textId="77777777" w:rsidR="00CC33B6" w:rsidRPr="00CC33B6" w:rsidRDefault="00CC33B6" w:rsidP="00CC33B6">
      <w:pPr>
        <w:pStyle w:val="1"/>
        <w:numPr>
          <w:ilvl w:val="0"/>
          <w:numId w:val="1"/>
        </w:numPr>
        <w:tabs>
          <w:tab w:val="clear" w:pos="1418"/>
          <w:tab w:val="left" w:pos="993"/>
        </w:tabs>
        <w:spacing w:line="240" w:lineRule="auto"/>
        <w:ind w:left="709" w:right="140"/>
        <w:rPr>
          <w:rFonts w:ascii="Times New Roman" w:hAnsi="Times New Roman" w:cs="Times New Roman"/>
          <w:sz w:val="24"/>
          <w:szCs w:val="24"/>
        </w:rPr>
      </w:pPr>
      <w:bookmarkStart w:id="36" w:name="_Toc120964341"/>
      <w:bookmarkStart w:id="37" w:name="_Toc398631071"/>
      <w:bookmarkStart w:id="38" w:name="_Toc87419930"/>
      <w:bookmarkStart w:id="39" w:name="_Toc101870985"/>
      <w:bookmarkStart w:id="40" w:name="_Toc18316946"/>
      <w:bookmarkStart w:id="41" w:name="_Toc118907715"/>
      <w:bookmarkStart w:id="42" w:name="_Hlk53676602"/>
      <w:bookmarkEnd w:id="10"/>
      <w:r w:rsidRPr="00CC33B6">
        <w:rPr>
          <w:rFonts w:ascii="Times New Roman" w:hAnsi="Times New Roman" w:cs="Times New Roman"/>
          <w:sz w:val="24"/>
          <w:szCs w:val="24"/>
        </w:rPr>
        <w:lastRenderedPageBreak/>
        <w:t>Назначение и условия применения</w:t>
      </w:r>
      <w:bookmarkEnd w:id="36"/>
      <w:bookmarkEnd w:id="37"/>
      <w:bookmarkEnd w:id="38"/>
      <w:bookmarkEnd w:id="39"/>
      <w:bookmarkEnd w:id="40"/>
      <w:bookmarkEnd w:id="41"/>
    </w:p>
    <w:p w14:paraId="6BEA01BF" w14:textId="77777777" w:rsidR="00CC33B6" w:rsidRPr="00CC33B6" w:rsidRDefault="00CC33B6" w:rsidP="00CC33B6">
      <w:pPr>
        <w:pStyle w:val="2"/>
        <w:numPr>
          <w:ilvl w:val="0"/>
          <w:numId w:val="1"/>
        </w:numPr>
        <w:tabs>
          <w:tab w:val="clear" w:pos="1418"/>
          <w:tab w:val="left" w:pos="1464"/>
        </w:tabs>
        <w:spacing w:line="240" w:lineRule="auto"/>
        <w:ind w:left="710" w:right="140"/>
        <w:rPr>
          <w:rFonts w:ascii="Times New Roman" w:hAnsi="Times New Roman" w:cs="Times New Roman"/>
        </w:rPr>
      </w:pPr>
      <w:bookmarkStart w:id="43" w:name="_Toc101870986"/>
      <w:bookmarkStart w:id="44" w:name="_Toc87419931"/>
      <w:bookmarkStart w:id="45" w:name="_Toc120964342"/>
      <w:bookmarkStart w:id="46" w:name="_Toc398631072"/>
      <w:bookmarkStart w:id="47" w:name="_Toc118907716"/>
      <w:bookmarkStart w:id="48" w:name="_Toc18316947"/>
      <w:r w:rsidRPr="00CC33B6">
        <w:rPr>
          <w:rFonts w:ascii="Times New Roman" w:hAnsi="Times New Roman" w:cs="Times New Roman"/>
        </w:rPr>
        <w:t>Виды деятельности, функции, для автоматизации которых предназначено данное средство автоматизации</w:t>
      </w:r>
      <w:bookmarkEnd w:id="43"/>
      <w:bookmarkEnd w:id="44"/>
      <w:bookmarkEnd w:id="45"/>
      <w:bookmarkEnd w:id="46"/>
      <w:bookmarkEnd w:id="47"/>
      <w:bookmarkEnd w:id="48"/>
    </w:p>
    <w:p w14:paraId="0B51E18B" w14:textId="77777777" w:rsidR="00CC33B6" w:rsidRPr="00CC33B6" w:rsidRDefault="00CC33B6" w:rsidP="00CC33B6">
      <w:pPr>
        <w:pStyle w:val="phnormal"/>
      </w:pPr>
      <w:bookmarkStart w:id="49" w:name="_Hlk91591951"/>
      <w:bookmarkStart w:id="50" w:name="_Toc403479360"/>
      <w:bookmarkStart w:id="51" w:name="_Toc18316948"/>
      <w:bookmarkStart w:id="52" w:name="_Toc398631073"/>
      <w:r w:rsidRPr="00CC33B6">
        <w:t xml:space="preserve">В соответствии с требованиями Технического задания выполняется модернизация Подсистемы "Телемедицина" в части реализации следующих модулей: </w:t>
      </w:r>
    </w:p>
    <w:bookmarkEnd w:id="49"/>
    <w:p w14:paraId="5F464D5D" w14:textId="77777777" w:rsidR="00CC33B6" w:rsidRPr="00CC33B6" w:rsidRDefault="00CC33B6" w:rsidP="00CC33B6">
      <w:pPr>
        <w:pStyle w:val="ScrollListBullet1"/>
        <w:rPr>
          <w:rFonts w:cs="Times New Roman"/>
        </w:rPr>
      </w:pPr>
      <w:r w:rsidRPr="00CC33B6">
        <w:rPr>
          <w:rFonts w:cs="Times New Roman"/>
        </w:rPr>
        <w:t>проведение телемедицинских консультаций формата "врач-пациент";</w:t>
      </w:r>
    </w:p>
    <w:p w14:paraId="2712C7A5" w14:textId="77777777" w:rsidR="00CC33B6" w:rsidRPr="00CC33B6" w:rsidRDefault="00CC33B6" w:rsidP="00CC33B6">
      <w:pPr>
        <w:pStyle w:val="ScrollListBullet1"/>
        <w:rPr>
          <w:rFonts w:cs="Times New Roman"/>
        </w:rPr>
      </w:pPr>
      <w:r w:rsidRPr="00CC33B6">
        <w:rPr>
          <w:rFonts w:cs="Times New Roman"/>
        </w:rPr>
        <w:t>авторизация;</w:t>
      </w:r>
    </w:p>
    <w:p w14:paraId="1681DD23" w14:textId="77777777" w:rsidR="00CC33B6" w:rsidRPr="00CC33B6" w:rsidRDefault="00CC33B6" w:rsidP="00CC33B6">
      <w:pPr>
        <w:pStyle w:val="ScrollListBullet1"/>
        <w:rPr>
          <w:rFonts w:cs="Times New Roman"/>
        </w:rPr>
      </w:pPr>
      <w:r w:rsidRPr="00CC33B6">
        <w:rPr>
          <w:rFonts w:cs="Times New Roman"/>
        </w:rPr>
        <w:t>личный кабинет пользователя;</w:t>
      </w:r>
    </w:p>
    <w:p w14:paraId="0F0D332D" w14:textId="77777777" w:rsidR="00CC33B6" w:rsidRPr="00CC33B6" w:rsidRDefault="00CC33B6" w:rsidP="00CC33B6">
      <w:pPr>
        <w:pStyle w:val="ScrollListBullet1"/>
        <w:rPr>
          <w:rFonts w:cs="Times New Roman"/>
        </w:rPr>
      </w:pPr>
      <w:r w:rsidRPr="00CC33B6">
        <w:rPr>
          <w:rFonts w:cs="Times New Roman"/>
        </w:rPr>
        <w:t>консультации в режиме реального времени.</w:t>
      </w:r>
    </w:p>
    <w:p w14:paraId="08710650" w14:textId="77777777" w:rsidR="00CC33B6" w:rsidRPr="00CC33B6" w:rsidRDefault="00CC33B6" w:rsidP="00CC33B6">
      <w:pPr>
        <w:pStyle w:val="2"/>
        <w:numPr>
          <w:ilvl w:val="0"/>
          <w:numId w:val="1"/>
        </w:numPr>
        <w:tabs>
          <w:tab w:val="clear" w:pos="1418"/>
          <w:tab w:val="left" w:pos="1464"/>
        </w:tabs>
        <w:spacing w:line="240" w:lineRule="auto"/>
        <w:ind w:left="709" w:right="142"/>
        <w:rPr>
          <w:rFonts w:ascii="Times New Roman" w:hAnsi="Times New Roman" w:cs="Times New Roman"/>
        </w:rPr>
      </w:pPr>
      <w:bookmarkStart w:id="53" w:name="_Toc101870987"/>
      <w:bookmarkStart w:id="54" w:name="_Toc118907717"/>
      <w:bookmarkStart w:id="55" w:name="_Toc120964343"/>
      <w:bookmarkStart w:id="56" w:name="_Toc87419932"/>
      <w:r w:rsidRPr="00CC33B6">
        <w:rPr>
          <w:rFonts w:ascii="Times New Roman" w:hAnsi="Times New Roman" w:cs="Times New Roman"/>
        </w:rPr>
        <w:t>Условия, при соблюдении которых обеспечивается применение средства автоматизации</w:t>
      </w:r>
      <w:bookmarkEnd w:id="50"/>
      <w:bookmarkEnd w:id="51"/>
      <w:bookmarkEnd w:id="52"/>
      <w:bookmarkEnd w:id="53"/>
      <w:bookmarkEnd w:id="54"/>
      <w:bookmarkEnd w:id="55"/>
      <w:bookmarkEnd w:id="56"/>
    </w:p>
    <w:p w14:paraId="730BF10B" w14:textId="77777777" w:rsidR="00CC33B6" w:rsidRPr="00CC33B6" w:rsidRDefault="00CC33B6" w:rsidP="00CC33B6">
      <w:pPr>
        <w:pStyle w:val="phnormal"/>
      </w:pPr>
      <w:r w:rsidRPr="00CC33B6">
        <w:t>Доступ к функциональным возможностям и данным Подсистемы реализуется посредством веб-интерфейса.</w:t>
      </w:r>
    </w:p>
    <w:p w14:paraId="2C2B25DD" w14:textId="77777777" w:rsidR="00CC33B6" w:rsidRPr="00CC33B6" w:rsidRDefault="00CC33B6" w:rsidP="00CC33B6">
      <w:pPr>
        <w:pStyle w:val="phnormal"/>
      </w:pPr>
      <w:r w:rsidRPr="00CC33B6">
        <w:t>Пользователь с ролью "пациент" осуществляет регистрацию в Системе самостоятельно.</w:t>
      </w:r>
    </w:p>
    <w:p w14:paraId="0E58544C" w14:textId="77777777" w:rsidR="00CC33B6" w:rsidRPr="00CC33B6" w:rsidRDefault="00CC33B6" w:rsidP="00CC33B6">
      <w:pPr>
        <w:pStyle w:val="phnormal"/>
      </w:pPr>
    </w:p>
    <w:p w14:paraId="6DA6A63F" w14:textId="77777777" w:rsidR="00CC33B6" w:rsidRPr="00CC33B6" w:rsidRDefault="00CC33B6" w:rsidP="00CC33B6">
      <w:pPr>
        <w:pStyle w:val="phnormal"/>
        <w:rPr>
          <w:b/>
          <w:bCs/>
        </w:rPr>
      </w:pPr>
      <w:r w:rsidRPr="00CC33B6">
        <w:rPr>
          <w:b/>
          <w:bCs/>
        </w:rPr>
        <w:t>2.3       Пароль</w:t>
      </w:r>
    </w:p>
    <w:p w14:paraId="2D44B965" w14:textId="77777777" w:rsidR="00CC33B6" w:rsidRPr="00CC33B6" w:rsidRDefault="00CC33B6" w:rsidP="00CC33B6">
      <w:pPr>
        <w:pStyle w:val="phnormal"/>
      </w:pPr>
      <w:r w:rsidRPr="00CC33B6">
        <w:t>Пользователь с ролью "пациент" самостоятельно устанавливает пароль при регистрации и меняет пароль при необходимости.</w:t>
      </w:r>
    </w:p>
    <w:p w14:paraId="408930EE" w14:textId="77777777" w:rsidR="00CC33B6" w:rsidRPr="00CC33B6" w:rsidRDefault="00CC33B6" w:rsidP="00CC33B6">
      <w:pPr>
        <w:pStyle w:val="2"/>
        <w:numPr>
          <w:ilvl w:val="1"/>
          <w:numId w:val="3"/>
        </w:numPr>
        <w:tabs>
          <w:tab w:val="clear" w:pos="1571"/>
        </w:tabs>
        <w:spacing w:line="240" w:lineRule="auto"/>
        <w:ind w:left="2291" w:right="140" w:hanging="360"/>
        <w:rPr>
          <w:rFonts w:ascii="Times New Roman" w:hAnsi="Times New Roman" w:cs="Times New Roman"/>
        </w:rPr>
      </w:pPr>
      <w:bookmarkStart w:id="57" w:name="_Toc87419938"/>
      <w:bookmarkStart w:id="58" w:name="_Toc101870992"/>
      <w:bookmarkStart w:id="59" w:name="_Toc18316953"/>
      <w:bookmarkStart w:id="60" w:name="_Toc118907722"/>
      <w:bookmarkStart w:id="61" w:name="_Toc120964344"/>
      <w:r w:rsidRPr="00CC33B6">
        <w:rPr>
          <w:rFonts w:ascii="Times New Roman" w:hAnsi="Times New Roman" w:cs="Times New Roman"/>
        </w:rPr>
        <w:t>Порядок проверки работоспособности</w:t>
      </w:r>
      <w:bookmarkEnd w:id="57"/>
      <w:bookmarkEnd w:id="58"/>
      <w:bookmarkEnd w:id="59"/>
      <w:bookmarkEnd w:id="60"/>
      <w:bookmarkEnd w:id="61"/>
    </w:p>
    <w:p w14:paraId="6A27011C" w14:textId="77777777" w:rsidR="00CC33B6" w:rsidRPr="00CC33B6" w:rsidRDefault="00CC33B6" w:rsidP="00CC33B6">
      <w:pPr>
        <w:pStyle w:val="phnormal"/>
        <w:rPr>
          <w:rStyle w:val="phnormal1"/>
        </w:rPr>
      </w:pPr>
      <w:r w:rsidRPr="00CC33B6">
        <w:rPr>
          <w:rStyle w:val="phnormal1"/>
        </w:rPr>
        <w:t>Для проверки работоспособности системы необходимо выполнить следующие действия:</w:t>
      </w:r>
    </w:p>
    <w:p w14:paraId="75628987" w14:textId="77777777" w:rsidR="00CC33B6" w:rsidRPr="00CC33B6" w:rsidRDefault="00CC33B6" w:rsidP="00CC33B6">
      <w:pPr>
        <w:pStyle w:val="phnormal"/>
        <w:numPr>
          <w:ilvl w:val="0"/>
          <w:numId w:val="4"/>
        </w:numPr>
        <w:rPr>
          <w:rStyle w:val="phnormal1"/>
        </w:rPr>
      </w:pPr>
      <w:bookmarkStart w:id="62" w:name="_Toc398631077"/>
      <w:r w:rsidRPr="00CC33B6">
        <w:rPr>
          <w:rStyle w:val="phnormal1"/>
        </w:rPr>
        <w:t>выполнить авторизацию в Системе и открыть страницу личного кабинета для пациента.</w:t>
      </w:r>
    </w:p>
    <w:p w14:paraId="6042F1A2" w14:textId="77777777" w:rsidR="00CC33B6" w:rsidRPr="00CC33B6" w:rsidRDefault="00CC33B6" w:rsidP="00CC33B6">
      <w:pPr>
        <w:pStyle w:val="phnormal"/>
        <w:numPr>
          <w:ilvl w:val="0"/>
          <w:numId w:val="4"/>
        </w:numPr>
        <w:rPr>
          <w:rStyle w:val="phnormal1"/>
        </w:rPr>
      </w:pPr>
      <w:r w:rsidRPr="00CC33B6">
        <w:rPr>
          <w:rStyle w:val="phnormal1"/>
        </w:rPr>
        <w:t>вызвать любую форму.</w:t>
      </w:r>
    </w:p>
    <w:p w14:paraId="033CBBC8" w14:textId="77777777" w:rsidR="00CC33B6" w:rsidRPr="00CC33B6" w:rsidRDefault="00CC33B6" w:rsidP="00CC33B6">
      <w:pPr>
        <w:pStyle w:val="phnormal"/>
        <w:rPr>
          <w:rStyle w:val="phnormal1"/>
        </w:rPr>
      </w:pPr>
      <w:r w:rsidRPr="00CC33B6">
        <w:rPr>
          <w:rStyle w:val="phnormal1"/>
        </w:rPr>
        <w:t>При корректном вводе учетных данных должен отобразиться личный кабинет (для пациента). При выполнении действий должно не должно отображаться ошибок, система должна реагировать на запросы пользователя, например, отображать ту или иную форму.</w:t>
      </w:r>
    </w:p>
    <w:bookmarkEnd w:id="62"/>
    <w:p w14:paraId="4BFC98A9" w14:textId="77777777" w:rsidR="00CC33B6" w:rsidRPr="00CC33B6" w:rsidRDefault="00CC33B6" w:rsidP="00CC33B6">
      <w:pPr>
        <w:pStyle w:val="phnormal"/>
        <w:rPr>
          <w:b/>
          <w:bCs/>
        </w:rPr>
      </w:pPr>
    </w:p>
    <w:p w14:paraId="34795D4B" w14:textId="77777777" w:rsidR="00CC33B6" w:rsidRPr="00CC33B6" w:rsidRDefault="00CC33B6" w:rsidP="00CC33B6">
      <w:pPr>
        <w:pStyle w:val="1"/>
        <w:numPr>
          <w:ilvl w:val="0"/>
          <w:numId w:val="3"/>
        </w:numPr>
        <w:tabs>
          <w:tab w:val="clear" w:pos="1418"/>
        </w:tabs>
        <w:ind w:left="1571" w:hanging="360"/>
        <w:rPr>
          <w:rFonts w:ascii="Times New Roman" w:hAnsi="Times New Roman" w:cs="Times New Roman"/>
        </w:rPr>
      </w:pPr>
      <w:bookmarkStart w:id="63" w:name="_Toc120964345"/>
      <w:bookmarkEnd w:id="42"/>
      <w:r w:rsidRPr="00CC33B6">
        <w:rPr>
          <w:rFonts w:ascii="Times New Roman" w:hAnsi="Times New Roman" w:cs="Times New Roman"/>
        </w:rPr>
        <w:lastRenderedPageBreak/>
        <w:t>Руководство пользователя для пациента</w:t>
      </w:r>
      <w:bookmarkEnd w:id="63"/>
      <w:r w:rsidRPr="00CC33B6">
        <w:rPr>
          <w:rFonts w:ascii="Times New Roman" w:hAnsi="Times New Roman" w:cs="Times New Roman"/>
        </w:rPr>
        <w:t xml:space="preserve"> </w:t>
      </w:r>
    </w:p>
    <w:p w14:paraId="2EFCE52E" w14:textId="77777777" w:rsidR="00CC33B6" w:rsidRPr="00CC33B6" w:rsidRDefault="00CC33B6" w:rsidP="00CC33B6">
      <w:pPr>
        <w:pStyle w:val="2"/>
        <w:numPr>
          <w:ilvl w:val="1"/>
          <w:numId w:val="5"/>
        </w:numPr>
        <w:tabs>
          <w:tab w:val="clear" w:pos="1571"/>
          <w:tab w:val="left" w:pos="2269"/>
        </w:tabs>
        <w:spacing w:line="240" w:lineRule="auto"/>
        <w:ind w:left="2291" w:hanging="360"/>
        <w:rPr>
          <w:rFonts w:ascii="Times New Roman" w:hAnsi="Times New Roman" w:cs="Times New Roman"/>
        </w:rPr>
      </w:pPr>
      <w:bookmarkStart w:id="64" w:name="_Toc118907733"/>
      <w:bookmarkStart w:id="65" w:name="_Toc120964346"/>
      <w:r w:rsidRPr="00CC33B6">
        <w:rPr>
          <w:rFonts w:ascii="Times New Roman" w:hAnsi="Times New Roman" w:cs="Times New Roman"/>
        </w:rPr>
        <w:t>Назначение</w:t>
      </w:r>
      <w:bookmarkEnd w:id="64"/>
      <w:bookmarkEnd w:id="65"/>
    </w:p>
    <w:p w14:paraId="36F0F4DF" w14:textId="77777777" w:rsidR="00CC33B6" w:rsidRPr="00CC33B6" w:rsidRDefault="00CC33B6" w:rsidP="00CC33B6">
      <w:pPr>
        <w:pStyle w:val="phnormal"/>
      </w:pPr>
      <w:r w:rsidRPr="00CC33B6">
        <w:t>Подсистема "Телемедицина" предназначена для предоставления информационных услуг пациентам посредством интернет-технологий</w:t>
      </w:r>
    </w:p>
    <w:p w14:paraId="54EEDCB6" w14:textId="77777777" w:rsidR="00CC33B6" w:rsidRPr="00CC33B6" w:rsidRDefault="00CC33B6" w:rsidP="00CC33B6">
      <w:pPr>
        <w:pStyle w:val="2"/>
        <w:numPr>
          <w:ilvl w:val="1"/>
          <w:numId w:val="5"/>
        </w:numPr>
        <w:tabs>
          <w:tab w:val="clear" w:pos="1571"/>
        </w:tabs>
        <w:ind w:left="2291" w:hanging="360"/>
        <w:rPr>
          <w:rFonts w:ascii="Times New Roman" w:hAnsi="Times New Roman" w:cs="Times New Roman"/>
        </w:rPr>
      </w:pPr>
      <w:bookmarkStart w:id="66" w:name="_Toc120964347"/>
      <w:r w:rsidRPr="00CC33B6">
        <w:rPr>
          <w:rFonts w:ascii="Times New Roman" w:hAnsi="Times New Roman" w:cs="Times New Roman"/>
        </w:rPr>
        <w:t>Авторизация</w:t>
      </w:r>
      <w:bookmarkEnd w:id="66"/>
    </w:p>
    <w:p w14:paraId="12F2C138" w14:textId="294AEC3A" w:rsidR="008A7EF9" w:rsidRPr="008A7EF9" w:rsidRDefault="00CC33B6" w:rsidP="008A7EF9">
      <w:pPr>
        <w:rPr>
          <w:rFonts w:ascii="Times New Roman" w:hAnsi="Times New Roman" w:cs="Times New Roman"/>
          <w:lang w:val="ru-RU"/>
        </w:rPr>
      </w:pPr>
      <w:r w:rsidRPr="00CC33B6">
        <w:rPr>
          <w:rFonts w:ascii="Times New Roman" w:hAnsi="Times New Roman" w:cs="Times New Roman"/>
        </w:rPr>
        <w:t xml:space="preserve">Веб-сайт для работы с телемедицинскими консультациями доступно </w:t>
      </w:r>
      <w:r w:rsidRPr="006239B6">
        <w:rPr>
          <w:rFonts w:ascii="Times New Roman" w:hAnsi="Times New Roman" w:cs="Times New Roman"/>
        </w:rPr>
        <w:t xml:space="preserve">по адресу: </w:t>
      </w:r>
      <w:hyperlink r:id="rId9" w:history="1">
        <w:r w:rsidR="008A7EF9" w:rsidRPr="00BC6966">
          <w:rPr>
            <w:rStyle w:val="a9"/>
            <w:rFonts w:ascii="Times New Roman" w:hAnsi="Times New Roman" w:cs="Times New Roman"/>
            <w:lang w:val="ru-RU"/>
          </w:rPr>
          <w:t>https://telemed.mznn.ru/gosuslugi/</w:t>
        </w:r>
      </w:hyperlink>
      <w:r w:rsidR="008A7EF9">
        <w:rPr>
          <w:rFonts w:ascii="Times New Roman" w:hAnsi="Times New Roman" w:cs="Times New Roman"/>
          <w:lang w:val="ru-RU"/>
        </w:rPr>
        <w:t xml:space="preserve"> </w:t>
      </w:r>
    </w:p>
    <w:p w14:paraId="6A9619D1" w14:textId="05EB4C20" w:rsidR="00CC33B6" w:rsidRPr="006239B6" w:rsidRDefault="00CC33B6" w:rsidP="00CC33B6">
      <w:pPr>
        <w:rPr>
          <w:rFonts w:ascii="Times New Roman" w:hAnsi="Times New Roman" w:cs="Times New Roman"/>
          <w:lang w:val="ru-RU"/>
        </w:rPr>
      </w:pPr>
    </w:p>
    <w:p w14:paraId="1B694FC1" w14:textId="77777777" w:rsidR="00CC33B6" w:rsidRPr="00CC33B6" w:rsidRDefault="00CC33B6" w:rsidP="00CC33B6">
      <w:pPr>
        <w:pStyle w:val="phnormal"/>
      </w:pPr>
      <w:r w:rsidRPr="00CC33B6">
        <w:t>Для авторизации в приложении у пользователя должна быть подтвержденная учетная запись ЕСИА.</w:t>
      </w:r>
    </w:p>
    <w:p w14:paraId="32255703" w14:textId="5CB688B3" w:rsidR="00CC33B6" w:rsidRPr="006239B6" w:rsidRDefault="00CC33B6" w:rsidP="00CC33B6">
      <w:pPr>
        <w:rPr>
          <w:rFonts w:ascii="Times New Roman" w:hAnsi="Times New Roman" w:cs="Times New Roman"/>
          <w:lang w:val="ru-RU"/>
        </w:rPr>
      </w:pPr>
      <w:r w:rsidRPr="00CC33B6">
        <w:rPr>
          <w:rFonts w:ascii="Times New Roman" w:hAnsi="Times New Roman" w:cs="Times New Roman"/>
        </w:rPr>
        <w:t xml:space="preserve">Для входа перейдите </w:t>
      </w:r>
      <w:r w:rsidRPr="006239B6">
        <w:rPr>
          <w:rFonts w:ascii="Times New Roman" w:hAnsi="Times New Roman" w:cs="Times New Roman"/>
        </w:rPr>
        <w:t>по адресу:</w:t>
      </w:r>
      <w:r w:rsidR="006239B6" w:rsidRPr="006239B6">
        <w:rPr>
          <w:rFonts w:ascii="Times New Roman" w:hAnsi="Times New Roman" w:cs="Times New Roman"/>
        </w:rPr>
        <w:t xml:space="preserve"> </w:t>
      </w:r>
      <w:hyperlink r:id="rId10" w:history="1">
        <w:r w:rsidR="008A7EF9" w:rsidRPr="00BC6966">
          <w:rPr>
            <w:rStyle w:val="a9"/>
            <w:rFonts w:ascii="Times New Roman" w:hAnsi="Times New Roman" w:cs="Times New Roman"/>
            <w:lang w:val="ru-RU"/>
          </w:rPr>
          <w:t>https://telemed.mznn.ru/gosuslugi/</w:t>
        </w:r>
      </w:hyperlink>
      <w:r w:rsidR="008A7EF9">
        <w:rPr>
          <w:rFonts w:ascii="Times New Roman" w:hAnsi="Times New Roman" w:cs="Times New Roman"/>
          <w:lang w:val="ru-RU"/>
        </w:rPr>
        <w:t xml:space="preserve"> </w:t>
      </w:r>
    </w:p>
    <w:p w14:paraId="5D87D4E5" w14:textId="77777777" w:rsidR="00CC33B6" w:rsidRPr="00CC33B6" w:rsidRDefault="00CC33B6" w:rsidP="00CC33B6">
      <w:pPr>
        <w:pStyle w:val="phnormal"/>
        <w:numPr>
          <w:ilvl w:val="0"/>
          <w:numId w:val="6"/>
        </w:numPr>
      </w:pPr>
      <w:r w:rsidRPr="00CC33B6">
        <w:t xml:space="preserve"> и нажмите кнопку "Войти с помощью Госуслуг";</w:t>
      </w:r>
    </w:p>
    <w:p w14:paraId="3EFF47FB" w14:textId="77777777" w:rsidR="00CC33B6" w:rsidRPr="00CC33B6" w:rsidRDefault="00CC33B6" w:rsidP="00CC33B6">
      <w:pPr>
        <w:pStyle w:val="phfigure"/>
      </w:pPr>
      <w:r w:rsidRPr="00CC33B6">
        <w:rPr>
          <w:noProof/>
        </w:rPr>
        <w:drawing>
          <wp:inline distT="0" distB="0" distL="0" distR="0" wp14:anchorId="323E3CD3" wp14:editId="18B03150">
            <wp:extent cx="5940425" cy="2684780"/>
            <wp:effectExtent l="0" t="0" r="3175" b="0"/>
            <wp:docPr id="11750568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56858" name="Рисунок 117505685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2684780"/>
                    </a:xfrm>
                    <a:prstGeom prst="rect">
                      <a:avLst/>
                    </a:prstGeom>
                  </pic:spPr>
                </pic:pic>
              </a:graphicData>
            </a:graphic>
          </wp:inline>
        </w:drawing>
      </w:r>
    </w:p>
    <w:p w14:paraId="62794C83" w14:textId="77777777" w:rsidR="00CC33B6" w:rsidRPr="00CC33B6" w:rsidRDefault="00CC33B6" w:rsidP="00CC33B6">
      <w:pPr>
        <w:pStyle w:val="phfiguretitle"/>
        <w:rPr>
          <w:rFonts w:cs="Times New Roman"/>
        </w:rPr>
      </w:pPr>
      <w:bookmarkStart w:id="67" w:name="_Ref110516501"/>
      <w:bookmarkStart w:id="68" w:name="_Ref110516506"/>
      <w:r w:rsidRPr="00CC33B6">
        <w:rPr>
          <w:rFonts w:cs="Times New Roman"/>
        </w:rPr>
        <w:t xml:space="preserve">Рисунок </w:t>
      </w:r>
      <w:bookmarkEnd w:id="67"/>
      <w:r w:rsidRPr="00CC33B6">
        <w:rPr>
          <w:rFonts w:cs="Times New Roman"/>
        </w:rPr>
        <w:t>1 – Авторизация на сайте</w:t>
      </w:r>
      <w:bookmarkEnd w:id="68"/>
    </w:p>
    <w:p w14:paraId="62791FBE" w14:textId="77777777" w:rsidR="00CC33B6" w:rsidRPr="00CC33B6" w:rsidRDefault="00CC33B6" w:rsidP="00CC33B6">
      <w:pPr>
        <w:pStyle w:val="phnormal"/>
        <w:numPr>
          <w:ilvl w:val="0"/>
          <w:numId w:val="6"/>
        </w:numPr>
      </w:pPr>
      <w:r w:rsidRPr="00CC33B6">
        <w:t>отобразится форма авторизации через учетную запись портала госуслуг;</w:t>
      </w:r>
    </w:p>
    <w:p w14:paraId="5BC3BA47" w14:textId="77777777" w:rsidR="00CC33B6" w:rsidRPr="00CC33B6" w:rsidRDefault="00CC33B6" w:rsidP="00CC33B6">
      <w:pPr>
        <w:pStyle w:val="phfigure"/>
      </w:pPr>
      <w:r w:rsidRPr="00CC33B6">
        <w:rPr>
          <w:noProof/>
        </w:rPr>
        <w:lastRenderedPageBreak/>
        <w:drawing>
          <wp:inline distT="114300" distB="114300" distL="114300" distR="114300" wp14:anchorId="3A60888E" wp14:editId="246375CC">
            <wp:extent cx="5730875" cy="2641600"/>
            <wp:effectExtent l="19050" t="19050" r="22225" b="25400"/>
            <wp:docPr id="9" name="Рисунок 2"/>
            <wp:cNvGraphicFramePr/>
            <a:graphic xmlns:a="http://schemas.openxmlformats.org/drawingml/2006/main">
              <a:graphicData uri="http://schemas.openxmlformats.org/drawingml/2006/picture">
                <pic:pic xmlns:pic="http://schemas.openxmlformats.org/drawingml/2006/picture">
                  <pic:nvPicPr>
                    <pic:cNvPr id="9" name="image10.png"/>
                    <pic:cNvPicPr preferRelativeResize="0"/>
                  </pic:nvPicPr>
                  <pic:blipFill>
                    <a:blip r:embed="rId12"/>
                    <a:srcRect/>
                    <a:stretch>
                      <a:fillRect/>
                    </a:stretch>
                  </pic:blipFill>
                  <pic:spPr>
                    <a:xfrm>
                      <a:off x="0" y="0"/>
                      <a:ext cx="5731200" cy="2641600"/>
                    </a:xfrm>
                    <a:prstGeom prst="rect">
                      <a:avLst/>
                    </a:prstGeom>
                    <a:ln>
                      <a:solidFill>
                        <a:schemeClr val="tx1">
                          <a:lumMod val="95000"/>
                          <a:lumOff val="5000"/>
                        </a:schemeClr>
                      </a:solidFill>
                    </a:ln>
                  </pic:spPr>
                </pic:pic>
              </a:graphicData>
            </a:graphic>
          </wp:inline>
        </w:drawing>
      </w:r>
    </w:p>
    <w:p w14:paraId="7ECE121A" w14:textId="77777777" w:rsidR="00CC33B6" w:rsidRPr="00CC33B6" w:rsidRDefault="00CC33B6" w:rsidP="00CC33B6">
      <w:pPr>
        <w:pStyle w:val="phfiguretitle"/>
        <w:rPr>
          <w:rFonts w:cs="Times New Roman"/>
        </w:rPr>
      </w:pPr>
      <w:bookmarkStart w:id="69" w:name="_Ref110516672"/>
      <w:bookmarkStart w:id="70" w:name="_Ref110516662"/>
      <w:r w:rsidRPr="00CC33B6">
        <w:rPr>
          <w:rFonts w:cs="Times New Roman"/>
        </w:rPr>
        <w:t xml:space="preserve">Рисунок </w:t>
      </w:r>
      <w:bookmarkStart w:id="71" w:name="_Ref110516669"/>
      <w:bookmarkEnd w:id="69"/>
      <w:r w:rsidRPr="00CC33B6">
        <w:rPr>
          <w:rFonts w:cs="Times New Roman"/>
        </w:rPr>
        <w:t>2 – Вход с помощью портала Госуслуг</w:t>
      </w:r>
      <w:bookmarkEnd w:id="70"/>
      <w:bookmarkEnd w:id="71"/>
    </w:p>
    <w:p w14:paraId="42996741" w14:textId="77777777" w:rsidR="00CC33B6" w:rsidRPr="00CC33B6" w:rsidRDefault="00CC33B6" w:rsidP="00CC33B6">
      <w:pPr>
        <w:pStyle w:val="phnormal"/>
        <w:numPr>
          <w:ilvl w:val="0"/>
          <w:numId w:val="6"/>
        </w:numPr>
      </w:pPr>
      <w:r w:rsidRPr="00CC33B6">
        <w:t>введите телефон, почту или СНИЛС в поле "Телефон, почта или СНИЛС";</w:t>
      </w:r>
    </w:p>
    <w:p w14:paraId="121B138A" w14:textId="77777777" w:rsidR="00CC33B6" w:rsidRPr="00CC33B6" w:rsidRDefault="00CC33B6" w:rsidP="00CC33B6">
      <w:pPr>
        <w:pStyle w:val="phnormal"/>
        <w:numPr>
          <w:ilvl w:val="0"/>
          <w:numId w:val="6"/>
        </w:numPr>
      </w:pPr>
      <w:r w:rsidRPr="00CC33B6">
        <w:t>введите пароль в поле "Пароль";</w:t>
      </w:r>
    </w:p>
    <w:p w14:paraId="33C95054" w14:textId="77777777" w:rsidR="00CC33B6" w:rsidRPr="00CC33B6" w:rsidRDefault="00CC33B6" w:rsidP="00CC33B6">
      <w:pPr>
        <w:pStyle w:val="phnormal"/>
        <w:numPr>
          <w:ilvl w:val="0"/>
          <w:numId w:val="6"/>
        </w:numPr>
      </w:pPr>
      <w:r w:rsidRPr="00CC33B6">
        <w:t>нажмите кнопку "Войти".</w:t>
      </w:r>
    </w:p>
    <w:p w14:paraId="4D1B6D06" w14:textId="77777777" w:rsidR="00CC33B6" w:rsidRPr="00CC33B6" w:rsidRDefault="00CC33B6" w:rsidP="00CC33B6">
      <w:pPr>
        <w:pStyle w:val="phnormal"/>
      </w:pPr>
      <w:r w:rsidRPr="00CC33B6">
        <w:t>При неправильном вводе имени пользователя и (или) пароля отобразится соответствующее сообщение. В этом случае необходимо повторить ввод имени пользователя и (или) пароля.</w:t>
      </w:r>
    </w:p>
    <w:p w14:paraId="30325619" w14:textId="77777777" w:rsidR="00CC33B6" w:rsidRPr="00CC33B6" w:rsidRDefault="00CC33B6" w:rsidP="00CC33B6">
      <w:pPr>
        <w:pStyle w:val="phnormal"/>
      </w:pPr>
      <w:r w:rsidRPr="00CC33B6">
        <w:t>В зависимости от настроек учетной записи Система может запросить ввод кода подтверждения.</w:t>
      </w:r>
    </w:p>
    <w:p w14:paraId="161DCB89" w14:textId="77777777" w:rsidR="00CC33B6" w:rsidRPr="00CC33B6" w:rsidRDefault="00CC33B6" w:rsidP="00CC33B6">
      <w:pPr>
        <w:pStyle w:val="2"/>
        <w:numPr>
          <w:ilvl w:val="1"/>
          <w:numId w:val="5"/>
        </w:numPr>
        <w:tabs>
          <w:tab w:val="clear" w:pos="1571"/>
        </w:tabs>
        <w:ind w:left="2291" w:hanging="360"/>
        <w:rPr>
          <w:rFonts w:ascii="Times New Roman" w:hAnsi="Times New Roman" w:cs="Times New Roman"/>
        </w:rPr>
      </w:pPr>
      <w:bookmarkStart w:id="72" w:name="_Toc120964348"/>
      <w:r w:rsidRPr="00CC33B6">
        <w:rPr>
          <w:rFonts w:ascii="Times New Roman" w:hAnsi="Times New Roman" w:cs="Times New Roman"/>
        </w:rPr>
        <w:t>Личный кабинет пациента</w:t>
      </w:r>
      <w:bookmarkEnd w:id="72"/>
    </w:p>
    <w:p w14:paraId="10160111" w14:textId="77777777" w:rsidR="00CC33B6" w:rsidRPr="00CC33B6" w:rsidRDefault="00CC33B6" w:rsidP="00CC33B6">
      <w:pPr>
        <w:pStyle w:val="phnormal"/>
      </w:pPr>
      <w:r w:rsidRPr="00CC33B6">
        <w:t>В личном кабинете пациента и мобильном приложении доступен просмотр медицинской информации о пациенте, предстоящих и завершенных консультациях, заключений и протоколов ранее проведенных консультаций.</w:t>
      </w:r>
    </w:p>
    <w:p w14:paraId="3733A8CA" w14:textId="77777777" w:rsidR="00CC33B6" w:rsidRPr="00CC33B6" w:rsidRDefault="00CC33B6" w:rsidP="00CC33B6">
      <w:pPr>
        <w:pStyle w:val="phnormal"/>
      </w:pPr>
      <w:r w:rsidRPr="00CC33B6">
        <w:t>Для просмотра телемедицинских консультаций перейдите в раздел события (Рисунок 3). В разделе отображаются вкладки, характеризующие статус телемедицинской консультации:</w:t>
      </w:r>
    </w:p>
    <w:p w14:paraId="53DF2F63" w14:textId="77777777" w:rsidR="00CC33B6" w:rsidRPr="00CC33B6" w:rsidRDefault="00CC33B6" w:rsidP="00CC33B6">
      <w:pPr>
        <w:pStyle w:val="ScrollListBullet1"/>
        <w:rPr>
          <w:rFonts w:cs="Times New Roman"/>
        </w:rPr>
      </w:pPr>
      <w:r w:rsidRPr="00CC33B6">
        <w:rPr>
          <w:rFonts w:cs="Times New Roman"/>
        </w:rPr>
        <w:t>"Будущие" – предстоящие, запланированные консультации пациента, которые врач еще не взял в работу. При нажатии на карточку с консультацией отобразится запланированные время и дата ее проведения. Отмена консультации доступа пациенту только в том случае, если до начала запланированной консультации осталось более 15 минут и была осуществлена запись на телемедицинскую консультацию по инициативе пациента (из его личного кабинет на сайте;</w:t>
      </w:r>
    </w:p>
    <w:p w14:paraId="3429D949" w14:textId="77777777" w:rsidR="00CC33B6" w:rsidRPr="00CC33B6" w:rsidRDefault="00CC33B6" w:rsidP="00CC33B6">
      <w:pPr>
        <w:pStyle w:val="ScrollListBullet1"/>
        <w:rPr>
          <w:rFonts w:cs="Times New Roman"/>
        </w:rPr>
      </w:pPr>
      <w:r w:rsidRPr="00CC33B6">
        <w:rPr>
          <w:rFonts w:cs="Times New Roman"/>
        </w:rPr>
        <w:lastRenderedPageBreak/>
        <w:t>"Текущие" – консультации пациента, которые врач взял в работу или которые начнутся в ближайшее время;</w:t>
      </w:r>
    </w:p>
    <w:p w14:paraId="448183B6" w14:textId="77777777" w:rsidR="00CC33B6" w:rsidRPr="00CC33B6" w:rsidRDefault="00CC33B6" w:rsidP="00CC33B6">
      <w:pPr>
        <w:pStyle w:val="ScrollListBullet1"/>
        <w:rPr>
          <w:rFonts w:cs="Times New Roman"/>
        </w:rPr>
      </w:pPr>
      <w:r w:rsidRPr="00CC33B6">
        <w:rPr>
          <w:rFonts w:cs="Times New Roman"/>
        </w:rPr>
        <w:t>"Закрытые" – прошедшие консультации пациента с подписанным протоколом и отмененные консультации.</w:t>
      </w:r>
    </w:p>
    <w:p w14:paraId="37A6ADD1" w14:textId="77777777" w:rsidR="00CC33B6" w:rsidRPr="00CC33B6" w:rsidRDefault="00CC33B6" w:rsidP="00CC33B6">
      <w:pPr>
        <w:pStyle w:val="phfigure"/>
      </w:pPr>
      <w:r w:rsidRPr="00CC33B6">
        <w:rPr>
          <w:noProof/>
        </w:rPr>
        <w:drawing>
          <wp:inline distT="0" distB="0" distL="0" distR="0" wp14:anchorId="16AACE28" wp14:editId="31B38D1A">
            <wp:extent cx="6003290" cy="2179320"/>
            <wp:effectExtent l="19050" t="19050" r="16510" b="1143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010374" cy="2182319"/>
                    </a:xfrm>
                    <a:prstGeom prst="rect">
                      <a:avLst/>
                    </a:prstGeom>
                    <a:noFill/>
                    <a:ln>
                      <a:solidFill>
                        <a:schemeClr val="tx1"/>
                      </a:solidFill>
                    </a:ln>
                  </pic:spPr>
                </pic:pic>
              </a:graphicData>
            </a:graphic>
          </wp:inline>
        </w:drawing>
      </w:r>
    </w:p>
    <w:p w14:paraId="1066F675" w14:textId="77777777" w:rsidR="00CC33B6" w:rsidRPr="00CC33B6" w:rsidRDefault="00CC33B6" w:rsidP="00CC33B6">
      <w:pPr>
        <w:pStyle w:val="phfiguretitle"/>
        <w:rPr>
          <w:rFonts w:cs="Times New Roman"/>
        </w:rPr>
      </w:pPr>
      <w:bookmarkStart w:id="73" w:name="_Ref118648953"/>
      <w:r w:rsidRPr="00CC33B6">
        <w:rPr>
          <w:rFonts w:cs="Times New Roman"/>
        </w:rPr>
        <w:t xml:space="preserve">Рисунок </w:t>
      </w:r>
      <w:bookmarkEnd w:id="73"/>
      <w:r w:rsidRPr="00CC33B6">
        <w:rPr>
          <w:rFonts w:cs="Times New Roman"/>
        </w:rPr>
        <w:t>3 – Раздел "События"</w:t>
      </w:r>
    </w:p>
    <w:p w14:paraId="59099D93" w14:textId="77777777" w:rsidR="00CC33B6" w:rsidRPr="00CC33B6" w:rsidRDefault="00CC33B6" w:rsidP="00CC33B6">
      <w:pPr>
        <w:pStyle w:val="phnormal"/>
      </w:pPr>
      <w:r w:rsidRPr="00CC33B6">
        <w:t xml:space="preserve">В разделе "Будущие" отображаются предстоящие консультации. </w:t>
      </w:r>
    </w:p>
    <w:p w14:paraId="60EEFDA5" w14:textId="77777777" w:rsidR="00CC33B6" w:rsidRPr="00CC33B6" w:rsidRDefault="00CC33B6" w:rsidP="00CC33B6">
      <w:pPr>
        <w:pStyle w:val="phnormal"/>
      </w:pPr>
      <w:r w:rsidRPr="00CC33B6">
        <w:t xml:space="preserve">После того, как врач взял их в работу, они перемещаются в раздел "Текущие". Пациент получит соответствующее уведомление. Пример уведомления представлен на рисунке 4. </w:t>
      </w:r>
    </w:p>
    <w:p w14:paraId="4B859CB3" w14:textId="77777777" w:rsidR="00CC33B6" w:rsidRPr="00CC33B6" w:rsidRDefault="00CC33B6" w:rsidP="00CC33B6">
      <w:pPr>
        <w:pStyle w:val="phfigure"/>
      </w:pPr>
      <w:r w:rsidRPr="00CC33B6">
        <w:rPr>
          <w:noProof/>
        </w:rPr>
        <w:drawing>
          <wp:inline distT="0" distB="0" distL="0" distR="0" wp14:anchorId="5038FD9B" wp14:editId="3565F103">
            <wp:extent cx="2476500" cy="3429000"/>
            <wp:effectExtent l="19050" t="19050" r="19050" b="1905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476500" cy="3429000"/>
                    </a:xfrm>
                    <a:prstGeom prst="rect">
                      <a:avLst/>
                    </a:prstGeom>
                    <a:noFill/>
                    <a:ln>
                      <a:solidFill>
                        <a:schemeClr val="tx1">
                          <a:lumMod val="95000"/>
                          <a:lumOff val="5000"/>
                        </a:schemeClr>
                      </a:solidFill>
                    </a:ln>
                  </pic:spPr>
                </pic:pic>
              </a:graphicData>
            </a:graphic>
          </wp:inline>
        </w:drawing>
      </w:r>
    </w:p>
    <w:p w14:paraId="5FD95F3C" w14:textId="77777777" w:rsidR="00CC33B6" w:rsidRPr="00CC33B6" w:rsidRDefault="00CC33B6" w:rsidP="00CC33B6">
      <w:pPr>
        <w:pStyle w:val="phfiguretitle"/>
        <w:rPr>
          <w:rFonts w:cs="Times New Roman"/>
        </w:rPr>
      </w:pPr>
      <w:r w:rsidRPr="00CC33B6">
        <w:rPr>
          <w:rFonts w:cs="Times New Roman"/>
        </w:rPr>
        <w:t xml:space="preserve">Рисунок </w:t>
      </w:r>
      <w:proofErr w:type="gramStart"/>
      <w:r w:rsidRPr="00CC33B6">
        <w:rPr>
          <w:rFonts w:cs="Times New Roman"/>
        </w:rPr>
        <w:t>4  –</w:t>
      </w:r>
      <w:proofErr w:type="gramEnd"/>
      <w:r w:rsidRPr="00CC33B6">
        <w:rPr>
          <w:rFonts w:cs="Times New Roman"/>
        </w:rPr>
        <w:t xml:space="preserve"> Уведомление о начале консультации</w:t>
      </w:r>
    </w:p>
    <w:p w14:paraId="31276354" w14:textId="77777777" w:rsidR="00CC33B6" w:rsidRPr="00CC33B6" w:rsidRDefault="00CC33B6" w:rsidP="00CC33B6">
      <w:pPr>
        <w:pStyle w:val="phnormal"/>
      </w:pPr>
      <w:r w:rsidRPr="00CC33B6">
        <w:lastRenderedPageBreak/>
        <w:t>В запланированное время врач связывается с пациентом приоритетным способом связи.  Пациент получит соответствующее оповещение со звонком.</w:t>
      </w:r>
    </w:p>
    <w:p w14:paraId="4F1A61E2" w14:textId="77777777" w:rsidR="00CC33B6" w:rsidRPr="00CC33B6" w:rsidRDefault="00CC33B6" w:rsidP="00CC33B6">
      <w:pPr>
        <w:pStyle w:val="phfigure"/>
      </w:pPr>
      <w:r w:rsidRPr="00CC33B6">
        <w:rPr>
          <w:noProof/>
        </w:rPr>
        <w:lastRenderedPageBreak/>
        <w:drawing>
          <wp:inline distT="0" distB="0" distL="0" distR="0" wp14:anchorId="22DBC16E" wp14:editId="63985B6C">
            <wp:extent cx="2021840" cy="3195320"/>
            <wp:effectExtent l="0" t="0" r="0" b="5080"/>
            <wp:docPr id="32" name="Рисунок 5" descr="Изображение выглядит как текст, электроника, iPod&#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 электроника, iPod&#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024599" cy="3199458"/>
                    </a:xfrm>
                    <a:prstGeom prst="rect">
                      <a:avLst/>
                    </a:prstGeom>
                    <a:noFill/>
                    <a:ln>
                      <a:noFill/>
                    </a:ln>
                  </pic:spPr>
                </pic:pic>
              </a:graphicData>
            </a:graphic>
          </wp:inline>
        </w:drawing>
      </w:r>
    </w:p>
    <w:p w14:paraId="422A092C" w14:textId="77777777" w:rsidR="00CC33B6" w:rsidRPr="00CC33B6" w:rsidRDefault="00CC33B6" w:rsidP="00CC33B6">
      <w:pPr>
        <w:pStyle w:val="phfigure"/>
      </w:pPr>
      <w:r w:rsidRPr="00CC33B6">
        <w:t>Рисунок 5 – Входящий звонок от врача</w:t>
      </w:r>
    </w:p>
    <w:p w14:paraId="61AEB04E" w14:textId="77777777" w:rsidR="00CC33B6" w:rsidRPr="00CC33B6" w:rsidRDefault="00CC33B6" w:rsidP="00CC33B6">
      <w:pPr>
        <w:pStyle w:val="phnormal"/>
        <w:keepNext/>
      </w:pPr>
      <w:r w:rsidRPr="00CC33B6">
        <w:t xml:space="preserve">Если консультация находится в статусе </w:t>
      </w:r>
      <w:proofErr w:type="gramStart"/>
      <w:r w:rsidRPr="00CC33B6">
        <w:t>«Текущие»</w:t>
      </w:r>
      <w:proofErr w:type="gramEnd"/>
      <w:r w:rsidRPr="00CC33B6">
        <w:t xml:space="preserve"> то чат с врачом доступен пациенту. </w:t>
      </w:r>
    </w:p>
    <w:p w14:paraId="05AE7994" w14:textId="77777777" w:rsidR="00CC33B6" w:rsidRPr="00CC33B6" w:rsidRDefault="00CC33B6" w:rsidP="00CC33B6">
      <w:pPr>
        <w:pStyle w:val="phnormal"/>
        <w:keepNext/>
      </w:pPr>
      <w:r w:rsidRPr="00CC33B6">
        <w:rPr>
          <w:noProof/>
        </w:rPr>
        <w:drawing>
          <wp:inline distT="0" distB="0" distL="0" distR="0" wp14:anchorId="66F81C7E" wp14:editId="5769FAF1">
            <wp:extent cx="5761355" cy="4511675"/>
            <wp:effectExtent l="0" t="0" r="0" b="3175"/>
            <wp:docPr id="1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61355" cy="4511675"/>
                    </a:xfrm>
                    <a:prstGeom prst="rect">
                      <a:avLst/>
                    </a:prstGeom>
                    <a:noFill/>
                  </pic:spPr>
                </pic:pic>
              </a:graphicData>
            </a:graphic>
          </wp:inline>
        </w:drawing>
      </w:r>
    </w:p>
    <w:p w14:paraId="117AE30F" w14:textId="77777777" w:rsidR="00CC33B6" w:rsidRPr="00CC33B6" w:rsidRDefault="00CC33B6" w:rsidP="00CC33B6">
      <w:pPr>
        <w:pStyle w:val="phfiguretitle"/>
        <w:rPr>
          <w:rFonts w:cs="Times New Roman"/>
        </w:rPr>
      </w:pPr>
      <w:r w:rsidRPr="00CC33B6">
        <w:rPr>
          <w:rFonts w:cs="Times New Roman"/>
        </w:rPr>
        <w:t>Рисунок 6 – Чат с врачом</w:t>
      </w:r>
    </w:p>
    <w:p w14:paraId="32656415" w14:textId="77777777" w:rsidR="00CC33B6" w:rsidRPr="00CC33B6" w:rsidRDefault="00CC33B6" w:rsidP="00CC33B6">
      <w:pPr>
        <w:pStyle w:val="phnormal"/>
      </w:pPr>
      <w:r w:rsidRPr="00CC33B6">
        <w:lastRenderedPageBreak/>
        <w:t>Чтобы ознакомиться с медицинской информацией, протоколами и прикрепленными ранее файлами в завершенных телемедицинских консультациях, перейдите в раздел "Закрытые", выберите нужную консультацию и нажмите на карточку консультации (Рисунок 7).</w:t>
      </w:r>
    </w:p>
    <w:p w14:paraId="76BD44DB" w14:textId="77777777" w:rsidR="00CC33B6" w:rsidRPr="00CC33B6" w:rsidRDefault="00CC33B6" w:rsidP="00CC33B6">
      <w:pPr>
        <w:pStyle w:val="phfigure"/>
      </w:pPr>
      <w:r w:rsidRPr="00CC33B6">
        <w:rPr>
          <w:noProof/>
        </w:rPr>
        <w:drawing>
          <wp:inline distT="0" distB="0" distL="0" distR="0" wp14:anchorId="17CCE258" wp14:editId="2A1407F0">
            <wp:extent cx="6193790" cy="1483360"/>
            <wp:effectExtent l="19050" t="19050" r="16510" b="21590"/>
            <wp:docPr id="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208637" cy="1487264"/>
                    </a:xfrm>
                    <a:prstGeom prst="rect">
                      <a:avLst/>
                    </a:prstGeom>
                    <a:noFill/>
                    <a:ln>
                      <a:solidFill>
                        <a:schemeClr val="tx1"/>
                      </a:solidFill>
                    </a:ln>
                  </pic:spPr>
                </pic:pic>
              </a:graphicData>
            </a:graphic>
          </wp:inline>
        </w:drawing>
      </w:r>
    </w:p>
    <w:p w14:paraId="56076D7C" w14:textId="77777777" w:rsidR="00CC33B6" w:rsidRPr="00CC33B6" w:rsidRDefault="00CC33B6" w:rsidP="00CC33B6">
      <w:pPr>
        <w:pStyle w:val="phfiguretitle"/>
        <w:rPr>
          <w:rFonts w:cs="Times New Roman"/>
        </w:rPr>
      </w:pPr>
      <w:bookmarkStart w:id="74" w:name="_Ref118648991"/>
      <w:r w:rsidRPr="00CC33B6">
        <w:rPr>
          <w:rFonts w:cs="Times New Roman"/>
        </w:rPr>
        <w:t xml:space="preserve">Рисунок </w:t>
      </w:r>
      <w:bookmarkEnd w:id="74"/>
      <w:r w:rsidRPr="00CC33B6">
        <w:rPr>
          <w:rFonts w:cs="Times New Roman"/>
        </w:rPr>
        <w:t>7 – Вкладка "Закрытые"</w:t>
      </w:r>
    </w:p>
    <w:p w14:paraId="7600057C" w14:textId="77777777" w:rsidR="00CC33B6" w:rsidRPr="00CC33B6" w:rsidRDefault="00CC33B6" w:rsidP="00CC33B6">
      <w:pPr>
        <w:pStyle w:val="phnormal"/>
        <w:ind w:right="-610"/>
      </w:pPr>
      <w:r w:rsidRPr="00CC33B6">
        <w:t xml:space="preserve">Отобразится карточка консультации (Рисунок 8). В карточке консультации доступны следующие действия: </w:t>
      </w:r>
    </w:p>
    <w:p w14:paraId="79DF6546" w14:textId="77777777" w:rsidR="00CC33B6" w:rsidRPr="00CC33B6" w:rsidRDefault="00CC33B6" w:rsidP="00CC33B6">
      <w:pPr>
        <w:pStyle w:val="ScrollListBullet1"/>
        <w:ind w:right="-610"/>
        <w:rPr>
          <w:rFonts w:cs="Times New Roman"/>
        </w:rPr>
      </w:pPr>
      <w:r w:rsidRPr="00CC33B6">
        <w:rPr>
          <w:rFonts w:cs="Times New Roman"/>
        </w:rPr>
        <w:t>просмотр чата с врачом и прикрепленными ранее документами при нажатии кнопки "Открыть чат";</w:t>
      </w:r>
    </w:p>
    <w:p w14:paraId="0A3D18C2" w14:textId="77777777" w:rsidR="00CC33B6" w:rsidRPr="00CC33B6" w:rsidRDefault="00CC33B6" w:rsidP="00CC33B6">
      <w:pPr>
        <w:pStyle w:val="ScrollListBullet1"/>
        <w:ind w:right="-610"/>
        <w:rPr>
          <w:rFonts w:cs="Times New Roman"/>
        </w:rPr>
      </w:pPr>
      <w:r w:rsidRPr="00CC33B6">
        <w:rPr>
          <w:rFonts w:cs="Times New Roman"/>
        </w:rPr>
        <w:t>просмотр информации о времени и дате прошедшей консультации, закрытии протокола по данной консультации;</w:t>
      </w:r>
    </w:p>
    <w:p w14:paraId="64EB745C" w14:textId="77777777" w:rsidR="00CC33B6" w:rsidRPr="00CC33B6" w:rsidRDefault="00CC33B6" w:rsidP="00CC33B6">
      <w:pPr>
        <w:pStyle w:val="ScrollListBullet1"/>
        <w:ind w:right="-610"/>
        <w:rPr>
          <w:rFonts w:cs="Times New Roman"/>
        </w:rPr>
      </w:pPr>
      <w:r w:rsidRPr="00CC33B6">
        <w:rPr>
          <w:rFonts w:cs="Times New Roman"/>
        </w:rPr>
        <w:t>просмотр информации об анамнезе заболевания пациента в поле "Анамнез заболевания;</w:t>
      </w:r>
    </w:p>
    <w:p w14:paraId="37DBDBDE" w14:textId="77777777" w:rsidR="00CC33B6" w:rsidRPr="00CC33B6" w:rsidRDefault="00CC33B6" w:rsidP="00CC33B6">
      <w:pPr>
        <w:pStyle w:val="ScrollListBullet1"/>
        <w:ind w:right="-610"/>
        <w:rPr>
          <w:rFonts w:cs="Times New Roman"/>
        </w:rPr>
      </w:pPr>
      <w:r w:rsidRPr="00CC33B6">
        <w:rPr>
          <w:rFonts w:cs="Times New Roman"/>
        </w:rPr>
        <w:t>просмотр информации о рекомендациях врача в поле "Рекомендации";</w:t>
      </w:r>
    </w:p>
    <w:p w14:paraId="088EA373" w14:textId="77777777" w:rsidR="00CC33B6" w:rsidRPr="00CC33B6" w:rsidRDefault="00CC33B6" w:rsidP="00CC33B6">
      <w:pPr>
        <w:pStyle w:val="ScrollListBullet1"/>
        <w:ind w:right="-610"/>
        <w:rPr>
          <w:rFonts w:cs="Times New Roman"/>
        </w:rPr>
      </w:pPr>
      <w:r w:rsidRPr="00CC33B6">
        <w:rPr>
          <w:rFonts w:cs="Times New Roman"/>
        </w:rPr>
        <w:t xml:space="preserve">просмотр и скачивание протокола консультации по кнопке "Скачать протокол в формате </w:t>
      </w:r>
      <w:r w:rsidRPr="00CC33B6">
        <w:rPr>
          <w:rFonts w:cs="Times New Roman"/>
          <w:lang w:val="en-US"/>
        </w:rPr>
        <w:t>PDF</w:t>
      </w:r>
      <w:r w:rsidRPr="00CC33B6">
        <w:rPr>
          <w:rFonts w:cs="Times New Roman"/>
        </w:rPr>
        <w:t>".</w:t>
      </w:r>
    </w:p>
    <w:p w14:paraId="63213769" w14:textId="77777777" w:rsidR="00CC33B6" w:rsidRPr="00CC33B6" w:rsidRDefault="00CC33B6" w:rsidP="00CC33B6">
      <w:pPr>
        <w:pStyle w:val="phfigure"/>
      </w:pPr>
      <w:r w:rsidRPr="00CC33B6">
        <w:rPr>
          <w:noProof/>
        </w:rPr>
        <w:lastRenderedPageBreak/>
        <w:drawing>
          <wp:inline distT="0" distB="0" distL="0" distR="0" wp14:anchorId="5D813DFB" wp14:editId="42339E13">
            <wp:extent cx="5120640" cy="3767455"/>
            <wp:effectExtent l="19050" t="19050" r="22860" b="23495"/>
            <wp:docPr id="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125126" cy="3770665"/>
                    </a:xfrm>
                    <a:prstGeom prst="rect">
                      <a:avLst/>
                    </a:prstGeom>
                    <a:noFill/>
                    <a:ln>
                      <a:solidFill>
                        <a:schemeClr val="tx1"/>
                      </a:solidFill>
                    </a:ln>
                  </pic:spPr>
                </pic:pic>
              </a:graphicData>
            </a:graphic>
          </wp:inline>
        </w:drawing>
      </w:r>
    </w:p>
    <w:p w14:paraId="0C579FAC" w14:textId="77777777" w:rsidR="00CC33B6" w:rsidRPr="00CC33B6" w:rsidRDefault="00CC33B6" w:rsidP="00CC33B6">
      <w:pPr>
        <w:pStyle w:val="phfiguretitle"/>
        <w:rPr>
          <w:rFonts w:cs="Times New Roman"/>
        </w:rPr>
      </w:pPr>
      <w:bookmarkStart w:id="75" w:name="_Ref118649020"/>
      <w:r w:rsidRPr="00CC33B6">
        <w:rPr>
          <w:rFonts w:cs="Times New Roman"/>
        </w:rPr>
        <w:t xml:space="preserve">Рисунок </w:t>
      </w:r>
      <w:bookmarkEnd w:id="75"/>
      <w:r w:rsidRPr="00CC33B6">
        <w:rPr>
          <w:rFonts w:cs="Times New Roman"/>
        </w:rPr>
        <w:t>8 – Карточка консультации</w:t>
      </w:r>
    </w:p>
    <w:p w14:paraId="18954BE0" w14:textId="488F840C" w:rsidR="00CC33B6" w:rsidRPr="00CC33B6" w:rsidRDefault="00CC33B6" w:rsidP="00CC33B6">
      <w:pPr>
        <w:pStyle w:val="phnormal"/>
      </w:pPr>
      <w:r w:rsidRPr="00CC33B6">
        <w:t>Загрузка медицинских документов доступна пациенту в момент записи на телемедицинскую консультацию (см. раздел "</w:t>
      </w:r>
      <w:r w:rsidRPr="00CC33B6">
        <w:fldChar w:fldCharType="begin"/>
      </w:r>
      <w:r w:rsidRPr="00CC33B6">
        <w:instrText xml:space="preserve"> REF _Ref118649424 \h </w:instrText>
      </w:r>
      <w:r>
        <w:instrText xml:space="preserve"> \* MERGEFORMAT </w:instrText>
      </w:r>
      <w:r w:rsidRPr="00CC33B6">
        <w:fldChar w:fldCharType="separate"/>
      </w:r>
      <w:r w:rsidRPr="00CC33B6">
        <w:t>Запись на телемедицинскую консультацию</w:t>
      </w:r>
      <w:r w:rsidRPr="00CC33B6">
        <w:fldChar w:fldCharType="end"/>
      </w:r>
      <w:r w:rsidRPr="00CC33B6">
        <w:t>"), во время проведения телемедицинской консультации (см. раздел "</w:t>
      </w:r>
      <w:r w:rsidRPr="00CC33B6">
        <w:fldChar w:fldCharType="begin"/>
      </w:r>
      <w:r w:rsidRPr="00CC33B6">
        <w:instrText xml:space="preserve"> REF _Ref118649464 \h </w:instrText>
      </w:r>
      <w:r>
        <w:instrText xml:space="preserve"> \* MERGEFORMAT </w:instrText>
      </w:r>
      <w:r w:rsidRPr="00CC33B6">
        <w:fldChar w:fldCharType="separate"/>
      </w:r>
      <w:r w:rsidRPr="00CC33B6">
        <w:t>Проведение телемедицинской консультации</w:t>
      </w:r>
      <w:r w:rsidRPr="00CC33B6">
        <w:fldChar w:fldCharType="end"/>
      </w:r>
      <w:r w:rsidRPr="00CC33B6">
        <w:t>"), а так же может добавить документы в запланированную консультацию.</w:t>
      </w:r>
    </w:p>
    <w:p w14:paraId="328C814E" w14:textId="77777777" w:rsidR="00CC33B6" w:rsidRPr="00CC33B6" w:rsidRDefault="00CC33B6" w:rsidP="00CC33B6">
      <w:pPr>
        <w:pStyle w:val="2"/>
        <w:numPr>
          <w:ilvl w:val="1"/>
          <w:numId w:val="5"/>
        </w:numPr>
        <w:tabs>
          <w:tab w:val="clear" w:pos="1571"/>
        </w:tabs>
        <w:ind w:left="2291" w:hanging="360"/>
        <w:rPr>
          <w:rFonts w:ascii="Times New Roman" w:hAnsi="Times New Roman" w:cs="Times New Roman"/>
        </w:rPr>
      </w:pPr>
      <w:bookmarkStart w:id="76" w:name="_ymrpod8f6huv" w:colFirst="0" w:colLast="0"/>
      <w:bookmarkStart w:id="77" w:name="_Ref118649424"/>
      <w:bookmarkStart w:id="78" w:name="_Toc115643247"/>
      <w:bookmarkStart w:id="79" w:name="_Toc120964349"/>
      <w:bookmarkStart w:id="80" w:name="_Toc110370543"/>
      <w:bookmarkStart w:id="81" w:name="_Ref118649418"/>
      <w:bookmarkEnd w:id="76"/>
      <w:r w:rsidRPr="00CC33B6">
        <w:rPr>
          <w:rFonts w:ascii="Times New Roman" w:hAnsi="Times New Roman" w:cs="Times New Roman"/>
        </w:rPr>
        <w:t>Запись на телемедицинскую консультацию</w:t>
      </w:r>
      <w:bookmarkEnd w:id="77"/>
      <w:bookmarkEnd w:id="78"/>
      <w:bookmarkEnd w:id="79"/>
      <w:bookmarkEnd w:id="80"/>
      <w:bookmarkEnd w:id="81"/>
    </w:p>
    <w:p w14:paraId="53495843" w14:textId="77777777" w:rsidR="00CC33B6" w:rsidRPr="00CC33B6" w:rsidRDefault="00CC33B6" w:rsidP="00CC33B6">
      <w:pPr>
        <w:pStyle w:val="phnormal"/>
      </w:pPr>
      <w:r w:rsidRPr="00CC33B6">
        <w:t>На главной странице в разделе "Плановая запись" отображаются специализации, в рамках которых возможна консультация (Рисунок 9).</w:t>
      </w:r>
    </w:p>
    <w:p w14:paraId="3FCBF4C1" w14:textId="77777777" w:rsidR="00CC33B6" w:rsidRPr="00CC33B6" w:rsidRDefault="00CC33B6" w:rsidP="00CC33B6">
      <w:pPr>
        <w:pStyle w:val="phfigure"/>
      </w:pPr>
      <w:r w:rsidRPr="00CC33B6">
        <w:rPr>
          <w:noProof/>
        </w:rPr>
        <w:lastRenderedPageBreak/>
        <w:drawing>
          <wp:inline distT="0" distB="0" distL="0" distR="0" wp14:anchorId="51441B37" wp14:editId="3CD4DE6E">
            <wp:extent cx="5940425" cy="2788285"/>
            <wp:effectExtent l="0" t="0" r="3175" b="5715"/>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2788285"/>
                    </a:xfrm>
                    <a:prstGeom prst="rect">
                      <a:avLst/>
                    </a:prstGeom>
                  </pic:spPr>
                </pic:pic>
              </a:graphicData>
            </a:graphic>
          </wp:inline>
        </w:drawing>
      </w:r>
    </w:p>
    <w:p w14:paraId="0E7977F8" w14:textId="77777777" w:rsidR="00CC33B6" w:rsidRPr="00CC33B6" w:rsidRDefault="00CC33B6" w:rsidP="00CC33B6">
      <w:pPr>
        <w:pStyle w:val="phfiguretitle"/>
        <w:rPr>
          <w:rFonts w:cs="Times New Roman"/>
        </w:rPr>
      </w:pPr>
      <w:bookmarkStart w:id="82" w:name="_Ref118649667"/>
      <w:r w:rsidRPr="00CC33B6">
        <w:rPr>
          <w:rFonts w:cs="Times New Roman"/>
        </w:rPr>
        <w:t xml:space="preserve">Рисунок </w:t>
      </w:r>
      <w:bookmarkEnd w:id="82"/>
      <w:r w:rsidRPr="00CC33B6">
        <w:rPr>
          <w:rFonts w:cs="Times New Roman"/>
        </w:rPr>
        <w:t>9 – Раздел "Плановая запись"</w:t>
      </w:r>
    </w:p>
    <w:p w14:paraId="64FC0F20" w14:textId="77777777" w:rsidR="00CC33B6" w:rsidRPr="00CC33B6" w:rsidRDefault="00CC33B6" w:rsidP="00CC33B6">
      <w:pPr>
        <w:pStyle w:val="phnormal"/>
      </w:pPr>
      <w:r w:rsidRPr="00CC33B6">
        <w:t xml:space="preserve">Для записи на телемедицинскую консультацию: </w:t>
      </w:r>
    </w:p>
    <w:p w14:paraId="34DD3B02" w14:textId="77777777" w:rsidR="00CC33B6" w:rsidRPr="00CC33B6" w:rsidRDefault="00CC33B6" w:rsidP="00CC33B6">
      <w:pPr>
        <w:pStyle w:val="ScrollListBullet1"/>
        <w:rPr>
          <w:rFonts w:cs="Times New Roman"/>
        </w:rPr>
      </w:pPr>
      <w:r w:rsidRPr="00CC33B6">
        <w:rPr>
          <w:rFonts w:cs="Times New Roman"/>
        </w:rPr>
        <w:t>выберите нужную специализацию и нажмите на нее;</w:t>
      </w:r>
    </w:p>
    <w:p w14:paraId="262D8349" w14:textId="77777777" w:rsidR="00CC33B6" w:rsidRPr="00CC33B6" w:rsidRDefault="00CC33B6" w:rsidP="00CC33B6">
      <w:pPr>
        <w:pStyle w:val="phfigure"/>
      </w:pPr>
      <w:r w:rsidRPr="00CC33B6">
        <w:rPr>
          <w:noProof/>
        </w:rPr>
        <w:drawing>
          <wp:inline distT="114300" distB="114300" distL="114300" distR="114300" wp14:anchorId="4D65E672" wp14:editId="59467E00">
            <wp:extent cx="4190365" cy="2103120"/>
            <wp:effectExtent l="19050" t="19050" r="19685" b="11430"/>
            <wp:docPr id="43" name="Рисунок 10"/>
            <wp:cNvGraphicFramePr/>
            <a:graphic xmlns:a="http://schemas.openxmlformats.org/drawingml/2006/main">
              <a:graphicData uri="http://schemas.openxmlformats.org/drawingml/2006/picture">
                <pic:pic xmlns:pic="http://schemas.openxmlformats.org/drawingml/2006/picture">
                  <pic:nvPicPr>
                    <pic:cNvPr id="43" name="image3.jpg"/>
                    <pic:cNvPicPr preferRelativeResize="0"/>
                  </pic:nvPicPr>
                  <pic:blipFill>
                    <a:blip r:embed="rId20"/>
                    <a:srcRect/>
                    <a:stretch>
                      <a:fillRect/>
                    </a:stretch>
                  </pic:blipFill>
                  <pic:spPr>
                    <a:xfrm>
                      <a:off x="0" y="0"/>
                      <a:ext cx="4190533" cy="2103681"/>
                    </a:xfrm>
                    <a:prstGeom prst="rect">
                      <a:avLst/>
                    </a:prstGeom>
                    <a:ln>
                      <a:solidFill>
                        <a:schemeClr val="tx1">
                          <a:lumMod val="95000"/>
                          <a:lumOff val="5000"/>
                        </a:schemeClr>
                      </a:solidFill>
                    </a:ln>
                  </pic:spPr>
                </pic:pic>
              </a:graphicData>
            </a:graphic>
          </wp:inline>
        </w:drawing>
      </w:r>
    </w:p>
    <w:p w14:paraId="3B124CE7" w14:textId="77777777" w:rsidR="00CC33B6" w:rsidRPr="00CC33B6" w:rsidRDefault="00CC33B6" w:rsidP="00CC33B6">
      <w:pPr>
        <w:pStyle w:val="phfiguretitle"/>
        <w:rPr>
          <w:rFonts w:cs="Times New Roman"/>
        </w:rPr>
      </w:pPr>
      <w:r w:rsidRPr="00CC33B6">
        <w:rPr>
          <w:rFonts w:cs="Times New Roman"/>
        </w:rPr>
        <w:t>Рисунок 10 – Доступные специализации врачей</w:t>
      </w:r>
    </w:p>
    <w:p w14:paraId="481D1B66" w14:textId="77777777" w:rsidR="00CC33B6" w:rsidRPr="00CC33B6" w:rsidRDefault="00CC33B6" w:rsidP="00CC33B6">
      <w:pPr>
        <w:pStyle w:val="ScrollListBullet1"/>
        <w:rPr>
          <w:rFonts w:cs="Times New Roman"/>
        </w:rPr>
      </w:pPr>
      <w:r w:rsidRPr="00CC33B6">
        <w:rPr>
          <w:rFonts w:cs="Times New Roman"/>
        </w:rPr>
        <w:t>введите Ф. И. О. врача в поле для поиска или выберите врача из списка (Рисунок 11). Нажмите кнопку "Записаться";</w:t>
      </w:r>
    </w:p>
    <w:p w14:paraId="1FB0FDF6" w14:textId="77777777" w:rsidR="00CC33B6" w:rsidRPr="00CC33B6" w:rsidRDefault="00CC33B6" w:rsidP="00CC33B6">
      <w:pPr>
        <w:pStyle w:val="phfigure"/>
      </w:pPr>
      <w:r w:rsidRPr="00CC33B6">
        <w:rPr>
          <w:noProof/>
        </w:rPr>
        <w:lastRenderedPageBreak/>
        <w:drawing>
          <wp:inline distT="0" distB="0" distL="0" distR="0" wp14:anchorId="005CB6FF" wp14:editId="7FE504D0">
            <wp:extent cx="5734050" cy="3067050"/>
            <wp:effectExtent l="19050" t="19050" r="19050" b="19050"/>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34050" cy="3067050"/>
                    </a:xfrm>
                    <a:prstGeom prst="rect">
                      <a:avLst/>
                    </a:prstGeom>
                    <a:noFill/>
                    <a:ln>
                      <a:solidFill>
                        <a:schemeClr val="tx1">
                          <a:lumMod val="95000"/>
                          <a:lumOff val="5000"/>
                        </a:schemeClr>
                      </a:solidFill>
                    </a:ln>
                  </pic:spPr>
                </pic:pic>
              </a:graphicData>
            </a:graphic>
          </wp:inline>
        </w:drawing>
      </w:r>
    </w:p>
    <w:p w14:paraId="640B7B0A" w14:textId="77777777" w:rsidR="00CC33B6" w:rsidRPr="00CC33B6" w:rsidRDefault="00CC33B6" w:rsidP="00CC33B6">
      <w:pPr>
        <w:pStyle w:val="phfiguretitle"/>
        <w:rPr>
          <w:rFonts w:cs="Times New Roman"/>
        </w:rPr>
      </w:pPr>
      <w:bookmarkStart w:id="83" w:name="_Ref118649735"/>
      <w:r w:rsidRPr="00CC33B6">
        <w:rPr>
          <w:rFonts w:cs="Times New Roman"/>
        </w:rPr>
        <w:t xml:space="preserve">Рисунок </w:t>
      </w:r>
      <w:bookmarkEnd w:id="83"/>
      <w:r w:rsidRPr="00CC33B6">
        <w:rPr>
          <w:rFonts w:cs="Times New Roman"/>
        </w:rPr>
        <w:t>11 – Доступные для записи врачи</w:t>
      </w:r>
    </w:p>
    <w:p w14:paraId="277C2313" w14:textId="77777777" w:rsidR="00CC33B6" w:rsidRPr="00CC33B6" w:rsidRDefault="00CC33B6" w:rsidP="00CC33B6">
      <w:pPr>
        <w:pStyle w:val="ScrollListBullet1"/>
        <w:rPr>
          <w:rFonts w:cs="Times New Roman"/>
        </w:rPr>
      </w:pPr>
      <w:r w:rsidRPr="00CC33B6">
        <w:rPr>
          <w:rFonts w:cs="Times New Roman"/>
        </w:rPr>
        <w:t>отобразится форма "Информация об обращении" (Рисунок 12);</w:t>
      </w:r>
    </w:p>
    <w:p w14:paraId="605A4DB7" w14:textId="77777777" w:rsidR="00CC33B6" w:rsidRPr="00CC33B6" w:rsidRDefault="00CC33B6" w:rsidP="00CC33B6">
      <w:pPr>
        <w:pStyle w:val="ScrollListBullet1"/>
        <w:keepNext/>
        <w:numPr>
          <w:ilvl w:val="0"/>
          <w:numId w:val="0"/>
        </w:numPr>
        <w:ind w:left="851"/>
        <w:rPr>
          <w:rFonts w:cs="Times New Roman"/>
        </w:rPr>
      </w:pPr>
      <w:r w:rsidRPr="00CC33B6">
        <w:rPr>
          <w:rFonts w:cs="Times New Roman"/>
          <w:noProof/>
        </w:rPr>
        <w:drawing>
          <wp:inline distT="0" distB="0" distL="0" distR="0" wp14:anchorId="0FF697E7" wp14:editId="022E2FD8">
            <wp:extent cx="5733415" cy="3466465"/>
            <wp:effectExtent l="19050" t="19050" r="19685" b="19685"/>
            <wp:docPr id="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33415" cy="3466716"/>
                    </a:xfrm>
                    <a:prstGeom prst="rect">
                      <a:avLst/>
                    </a:prstGeom>
                    <a:noFill/>
                    <a:ln>
                      <a:solidFill>
                        <a:schemeClr val="tx1">
                          <a:lumMod val="95000"/>
                          <a:lumOff val="5000"/>
                        </a:schemeClr>
                      </a:solidFill>
                    </a:ln>
                  </pic:spPr>
                </pic:pic>
              </a:graphicData>
            </a:graphic>
          </wp:inline>
        </w:drawing>
      </w:r>
    </w:p>
    <w:p w14:paraId="03646011" w14:textId="77777777" w:rsidR="00CC33B6" w:rsidRPr="00CC33B6" w:rsidRDefault="00CC33B6" w:rsidP="00CC33B6">
      <w:pPr>
        <w:pStyle w:val="phfiguretitle"/>
        <w:rPr>
          <w:rFonts w:cs="Times New Roman"/>
        </w:rPr>
      </w:pPr>
      <w:bookmarkStart w:id="84" w:name="_Ref118650107"/>
      <w:r w:rsidRPr="00CC33B6">
        <w:rPr>
          <w:rFonts w:cs="Times New Roman"/>
        </w:rPr>
        <w:t xml:space="preserve">Рисунок </w:t>
      </w:r>
      <w:bookmarkEnd w:id="84"/>
      <w:r w:rsidRPr="00CC33B6">
        <w:rPr>
          <w:rFonts w:cs="Times New Roman"/>
        </w:rPr>
        <w:t>12 – Информация об обращении</w:t>
      </w:r>
    </w:p>
    <w:p w14:paraId="3CC625F2" w14:textId="77777777" w:rsidR="00CC33B6" w:rsidRPr="00CC33B6" w:rsidRDefault="00CC33B6" w:rsidP="00CC33B6">
      <w:pPr>
        <w:pStyle w:val="ScrollListBullet1"/>
        <w:rPr>
          <w:rFonts w:cs="Times New Roman"/>
        </w:rPr>
      </w:pPr>
      <w:r w:rsidRPr="00CC33B6">
        <w:rPr>
          <w:rFonts w:cs="Times New Roman"/>
        </w:rPr>
        <w:t>выберите дату приема и удобное время в календаре, в левой части формы;</w:t>
      </w:r>
    </w:p>
    <w:p w14:paraId="18AA907B" w14:textId="77777777" w:rsidR="00CC33B6" w:rsidRPr="00CC33B6" w:rsidRDefault="00CC33B6" w:rsidP="00CC33B6">
      <w:pPr>
        <w:pStyle w:val="ScrollListBullet1"/>
        <w:rPr>
          <w:rFonts w:cs="Times New Roman"/>
        </w:rPr>
      </w:pPr>
      <w:r w:rsidRPr="00CC33B6">
        <w:rPr>
          <w:rFonts w:cs="Times New Roman"/>
        </w:rPr>
        <w:t>заполните поле "Описание проблемы" – укажите проблему, по которой необходимо проконсультироваться;</w:t>
      </w:r>
    </w:p>
    <w:p w14:paraId="627570CF" w14:textId="77777777" w:rsidR="00CC33B6" w:rsidRPr="00CC33B6" w:rsidRDefault="00CC33B6" w:rsidP="00CC33B6">
      <w:pPr>
        <w:pStyle w:val="ScrollListBullet1"/>
        <w:rPr>
          <w:rFonts w:cs="Times New Roman"/>
        </w:rPr>
      </w:pPr>
      <w:r w:rsidRPr="00CC33B6">
        <w:rPr>
          <w:rFonts w:cs="Times New Roman"/>
        </w:rPr>
        <w:t>нажмите кнопку "Прикрепить файлы" и выберите файлы для прикрепления (при необходимости);</w:t>
      </w:r>
    </w:p>
    <w:p w14:paraId="4E75A2E5" w14:textId="77777777" w:rsidR="00CC33B6" w:rsidRPr="00CC33B6" w:rsidRDefault="00CC33B6" w:rsidP="00CC33B6">
      <w:pPr>
        <w:pStyle w:val="ScrollListBullet1"/>
        <w:rPr>
          <w:rFonts w:cs="Times New Roman"/>
        </w:rPr>
      </w:pPr>
      <w:r w:rsidRPr="00CC33B6">
        <w:rPr>
          <w:rFonts w:cs="Times New Roman"/>
        </w:rPr>
        <w:lastRenderedPageBreak/>
        <w:t>выберите удобный способ связи;</w:t>
      </w:r>
    </w:p>
    <w:p w14:paraId="11F70209" w14:textId="77777777" w:rsidR="00CC33B6" w:rsidRPr="00CC33B6" w:rsidRDefault="00CC33B6" w:rsidP="00CC33B6">
      <w:pPr>
        <w:pStyle w:val="ScrollListBullet1"/>
        <w:rPr>
          <w:rFonts w:cs="Times New Roman"/>
        </w:rPr>
      </w:pPr>
      <w:r w:rsidRPr="00CC33B6">
        <w:rPr>
          <w:rFonts w:cs="Times New Roman"/>
        </w:rPr>
        <w:t xml:space="preserve">установите флаги "Согласие на медицинское вмешательство" и "Согласие на обработку персональных данных". Эти документы можно загрузить и ознакомиться с ними, нажав на название каждого документа. </w:t>
      </w:r>
    </w:p>
    <w:p w14:paraId="4C15DAC0" w14:textId="6C857AEC" w:rsidR="00CC33B6" w:rsidRPr="00CC33B6" w:rsidRDefault="000E6594" w:rsidP="00CC33B6">
      <w:pPr>
        <w:pStyle w:val="phnormal"/>
        <w:keepNext/>
        <w:ind w:firstLine="0"/>
        <w:jc w:val="center"/>
      </w:pPr>
      <w:r>
        <w:rPr>
          <w:noProof/>
        </w:rPr>
        <w:drawing>
          <wp:inline distT="0" distB="0" distL="0" distR="0" wp14:anchorId="329FEC35" wp14:editId="57C9B149">
            <wp:extent cx="5940425" cy="1990090"/>
            <wp:effectExtent l="0" t="0" r="3175" b="3810"/>
            <wp:docPr id="17472834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83444" name="Рисунок 1747283444"/>
                    <pic:cNvPicPr/>
                  </pic:nvPicPr>
                  <pic:blipFill>
                    <a:blip r:embed="rId23">
                      <a:extLst>
                        <a:ext uri="{28A0092B-C50C-407E-A947-70E740481C1C}">
                          <a14:useLocalDpi xmlns:a14="http://schemas.microsoft.com/office/drawing/2010/main" val="0"/>
                        </a:ext>
                      </a:extLst>
                    </a:blip>
                    <a:stretch>
                      <a:fillRect/>
                    </a:stretch>
                  </pic:blipFill>
                  <pic:spPr>
                    <a:xfrm>
                      <a:off x="0" y="0"/>
                      <a:ext cx="5940425" cy="1990090"/>
                    </a:xfrm>
                    <a:prstGeom prst="rect">
                      <a:avLst/>
                    </a:prstGeom>
                  </pic:spPr>
                </pic:pic>
              </a:graphicData>
            </a:graphic>
          </wp:inline>
        </w:drawing>
      </w:r>
    </w:p>
    <w:p w14:paraId="7D75DC86" w14:textId="77777777" w:rsidR="00CC33B6" w:rsidRPr="00CC33B6" w:rsidRDefault="00CC33B6" w:rsidP="00CC33B6">
      <w:pPr>
        <w:pStyle w:val="phfiguretitle"/>
        <w:rPr>
          <w:rFonts w:cs="Times New Roman"/>
        </w:rPr>
      </w:pPr>
      <w:r w:rsidRPr="00CC33B6">
        <w:rPr>
          <w:rFonts w:cs="Times New Roman"/>
        </w:rPr>
        <w:t>Рисунок 13 – Согласие на медицинское вмешательство и Согласие на обработку персональных данных</w:t>
      </w:r>
    </w:p>
    <w:p w14:paraId="2D9A0CA6" w14:textId="77777777" w:rsidR="00CC33B6" w:rsidRPr="00CC33B6" w:rsidRDefault="00CC33B6" w:rsidP="00CC33B6">
      <w:pPr>
        <w:pStyle w:val="ScrollListBullet1"/>
        <w:rPr>
          <w:rFonts w:cs="Times New Roman"/>
        </w:rPr>
      </w:pPr>
      <w:r w:rsidRPr="00CC33B6">
        <w:rPr>
          <w:rFonts w:cs="Times New Roman"/>
        </w:rPr>
        <w:t>нажмите кнопку "Записаться".</w:t>
      </w:r>
    </w:p>
    <w:p w14:paraId="09E3FB79" w14:textId="77777777" w:rsidR="00CC33B6" w:rsidRPr="00CC33B6" w:rsidRDefault="00CC33B6" w:rsidP="00CC33B6">
      <w:pPr>
        <w:pStyle w:val="phnormal"/>
      </w:pPr>
      <w:r w:rsidRPr="00CC33B6">
        <w:t xml:space="preserve">Отобразится уведомление о запланированной консультации (Рисунок 14). </w:t>
      </w:r>
    </w:p>
    <w:p w14:paraId="0A330928" w14:textId="77777777" w:rsidR="00CC33B6" w:rsidRPr="00CC33B6" w:rsidRDefault="00CC33B6" w:rsidP="00CC33B6">
      <w:pPr>
        <w:pStyle w:val="phfigure"/>
      </w:pPr>
      <w:r w:rsidRPr="00CC33B6">
        <w:rPr>
          <w:noProof/>
        </w:rPr>
        <w:drawing>
          <wp:inline distT="0" distB="0" distL="0" distR="0" wp14:anchorId="5EB881E7" wp14:editId="675C5B6C">
            <wp:extent cx="1803400" cy="1943100"/>
            <wp:effectExtent l="19050" t="19050" r="25400" b="19050"/>
            <wp:docPr id="4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805174" cy="1944570"/>
                    </a:xfrm>
                    <a:prstGeom prst="rect">
                      <a:avLst/>
                    </a:prstGeom>
                    <a:noFill/>
                    <a:ln>
                      <a:solidFill>
                        <a:schemeClr val="tx1">
                          <a:lumMod val="95000"/>
                          <a:lumOff val="5000"/>
                        </a:schemeClr>
                      </a:solidFill>
                    </a:ln>
                  </pic:spPr>
                </pic:pic>
              </a:graphicData>
            </a:graphic>
          </wp:inline>
        </w:drawing>
      </w:r>
    </w:p>
    <w:p w14:paraId="62F2FFD9" w14:textId="77777777" w:rsidR="00CC33B6" w:rsidRPr="00CC33B6" w:rsidRDefault="00CC33B6" w:rsidP="00CC33B6">
      <w:pPr>
        <w:pStyle w:val="phfiguretitle"/>
        <w:rPr>
          <w:rFonts w:cs="Times New Roman"/>
        </w:rPr>
      </w:pPr>
      <w:bookmarkStart w:id="85" w:name="_Ref118650258"/>
      <w:r w:rsidRPr="00CC33B6">
        <w:rPr>
          <w:rFonts w:cs="Times New Roman"/>
        </w:rPr>
        <w:t xml:space="preserve">Рисунок </w:t>
      </w:r>
      <w:bookmarkEnd w:id="85"/>
      <w:r w:rsidRPr="00CC33B6">
        <w:rPr>
          <w:rFonts w:cs="Times New Roman"/>
        </w:rPr>
        <w:t>14 – Уведомление о записи на телемедицинскую консультацию</w:t>
      </w:r>
    </w:p>
    <w:p w14:paraId="1F4E0A24" w14:textId="77777777" w:rsidR="00CC33B6" w:rsidRPr="00CC33B6" w:rsidRDefault="00CC33B6" w:rsidP="00CC33B6">
      <w:pPr>
        <w:pStyle w:val="phnormal"/>
      </w:pPr>
      <w:r w:rsidRPr="00CC33B6">
        <w:t>Запланированная консультация также отобразится в разделе "Ближайшие события" в правой части экрана (Рисунок 15).</w:t>
      </w:r>
    </w:p>
    <w:p w14:paraId="0FE7C68C" w14:textId="0C5CBFA6" w:rsidR="00CC33B6" w:rsidRPr="00CC33B6" w:rsidRDefault="000E6594" w:rsidP="00CC33B6">
      <w:pPr>
        <w:pStyle w:val="phfigure"/>
        <w:rPr>
          <w:shd w:val="clear" w:color="auto" w:fill="FFE599"/>
        </w:rPr>
      </w:pPr>
      <w:r>
        <w:rPr>
          <w:noProof/>
          <w:shd w:val="clear" w:color="auto" w:fill="FFE599"/>
        </w:rPr>
        <w:lastRenderedPageBreak/>
        <w:drawing>
          <wp:inline distT="0" distB="0" distL="0" distR="0" wp14:anchorId="6339A1E0" wp14:editId="6448576A">
            <wp:extent cx="3373820" cy="2322630"/>
            <wp:effectExtent l="0" t="0" r="4445" b="1905"/>
            <wp:docPr id="19192878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87838" name="Рисунок 1919287838"/>
                    <pic:cNvPicPr/>
                  </pic:nvPicPr>
                  <pic:blipFill>
                    <a:blip r:embed="rId25">
                      <a:extLst>
                        <a:ext uri="{28A0092B-C50C-407E-A947-70E740481C1C}">
                          <a14:useLocalDpi xmlns:a14="http://schemas.microsoft.com/office/drawing/2010/main" val="0"/>
                        </a:ext>
                      </a:extLst>
                    </a:blip>
                    <a:stretch>
                      <a:fillRect/>
                    </a:stretch>
                  </pic:blipFill>
                  <pic:spPr>
                    <a:xfrm>
                      <a:off x="0" y="0"/>
                      <a:ext cx="3381433" cy="2327871"/>
                    </a:xfrm>
                    <a:prstGeom prst="rect">
                      <a:avLst/>
                    </a:prstGeom>
                  </pic:spPr>
                </pic:pic>
              </a:graphicData>
            </a:graphic>
          </wp:inline>
        </w:drawing>
      </w:r>
    </w:p>
    <w:p w14:paraId="49B89691" w14:textId="77777777" w:rsidR="00CC33B6" w:rsidRPr="00CC33B6" w:rsidRDefault="00CC33B6" w:rsidP="00CC33B6">
      <w:pPr>
        <w:pStyle w:val="phfiguretitle"/>
        <w:rPr>
          <w:rFonts w:cs="Times New Roman"/>
        </w:rPr>
      </w:pPr>
      <w:bookmarkStart w:id="86" w:name="_Ref118650291"/>
      <w:r w:rsidRPr="00CC33B6">
        <w:rPr>
          <w:rFonts w:cs="Times New Roman"/>
        </w:rPr>
        <w:t xml:space="preserve">Рисунок </w:t>
      </w:r>
      <w:bookmarkEnd w:id="86"/>
      <w:r w:rsidRPr="00CC33B6">
        <w:rPr>
          <w:rFonts w:cs="Times New Roman"/>
        </w:rPr>
        <w:t>15 – Раздел "Ближайшие события"</w:t>
      </w:r>
    </w:p>
    <w:p w14:paraId="49750ADF" w14:textId="77777777" w:rsidR="00CC33B6" w:rsidRPr="00CC33B6" w:rsidRDefault="00CC33B6" w:rsidP="00CC33B6">
      <w:pPr>
        <w:pStyle w:val="phnormal"/>
      </w:pPr>
      <w:r w:rsidRPr="00CC33B6">
        <w:t xml:space="preserve">Запланированная консультация отобразится в разделе "События", на вкладке "Будущие" (рисунок 16). Запись о консультации будет находиться на вкладке "Будущие" пока врач не примет пациента. </w:t>
      </w:r>
    </w:p>
    <w:p w14:paraId="2A2EF0D1" w14:textId="77777777" w:rsidR="00CC33B6" w:rsidRPr="00CC33B6" w:rsidRDefault="00CC33B6" w:rsidP="00CC33B6">
      <w:pPr>
        <w:pStyle w:val="phfigure"/>
      </w:pPr>
      <w:r w:rsidRPr="00CC33B6">
        <w:rPr>
          <w:noProof/>
        </w:rPr>
        <w:drawing>
          <wp:inline distT="0" distB="0" distL="0" distR="0" wp14:anchorId="16A05570" wp14:editId="1FFA6EEC">
            <wp:extent cx="5724525" cy="2085975"/>
            <wp:effectExtent l="0" t="0" r="9525" b="9525"/>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24525" cy="2085975"/>
                    </a:xfrm>
                    <a:prstGeom prst="rect">
                      <a:avLst/>
                    </a:prstGeom>
                    <a:noFill/>
                    <a:ln>
                      <a:noFill/>
                    </a:ln>
                  </pic:spPr>
                </pic:pic>
              </a:graphicData>
            </a:graphic>
          </wp:inline>
        </w:drawing>
      </w:r>
    </w:p>
    <w:p w14:paraId="65D959AA" w14:textId="77777777" w:rsidR="00CC33B6" w:rsidRPr="00CC33B6" w:rsidRDefault="00CC33B6" w:rsidP="00CC33B6">
      <w:pPr>
        <w:pStyle w:val="phfiguretitle"/>
        <w:rPr>
          <w:rFonts w:cs="Times New Roman"/>
        </w:rPr>
      </w:pPr>
      <w:r w:rsidRPr="00CC33B6">
        <w:rPr>
          <w:rFonts w:cs="Times New Roman"/>
        </w:rPr>
        <w:t>Рисунок 16 – Карточка с записью на консультацию</w:t>
      </w:r>
    </w:p>
    <w:p w14:paraId="5E51C37F" w14:textId="77777777" w:rsidR="00CC33B6" w:rsidRPr="00CC33B6" w:rsidRDefault="00CC33B6" w:rsidP="00CC33B6">
      <w:pPr>
        <w:pStyle w:val="phnormal"/>
      </w:pPr>
      <w:r w:rsidRPr="00CC33B6">
        <w:t>Чтобы просмотреть информацию о запланированной консультации, нажмите кнопку с карточкой консультации.</w:t>
      </w:r>
    </w:p>
    <w:p w14:paraId="01C5B8D4" w14:textId="77777777" w:rsidR="00CC33B6" w:rsidRPr="00CC33B6" w:rsidRDefault="00CC33B6" w:rsidP="00CC33B6">
      <w:pPr>
        <w:pStyle w:val="2"/>
        <w:numPr>
          <w:ilvl w:val="1"/>
          <w:numId w:val="5"/>
        </w:numPr>
        <w:tabs>
          <w:tab w:val="clear" w:pos="1571"/>
        </w:tabs>
        <w:ind w:left="2291" w:hanging="360"/>
        <w:rPr>
          <w:rFonts w:ascii="Times New Roman" w:hAnsi="Times New Roman" w:cs="Times New Roman"/>
          <w:bCs/>
        </w:rPr>
      </w:pPr>
      <w:bookmarkStart w:id="87" w:name="_Toc120964350"/>
      <w:r w:rsidRPr="00CC33B6">
        <w:rPr>
          <w:rFonts w:ascii="Times New Roman" w:hAnsi="Times New Roman" w:cs="Times New Roman"/>
          <w:bCs/>
        </w:rPr>
        <w:t>Отмена консультации</w:t>
      </w:r>
      <w:bookmarkEnd w:id="87"/>
    </w:p>
    <w:p w14:paraId="195060C1" w14:textId="77777777" w:rsidR="00CC33B6" w:rsidRPr="00CC33B6" w:rsidRDefault="00CC33B6" w:rsidP="00CC33B6">
      <w:pPr>
        <w:pStyle w:val="phnormal"/>
      </w:pPr>
      <w:r w:rsidRPr="00CC33B6">
        <w:t>Чтобы отменить консультацию:</w:t>
      </w:r>
    </w:p>
    <w:p w14:paraId="3B9C8762" w14:textId="77777777" w:rsidR="00CC33B6" w:rsidRPr="00CC33B6" w:rsidRDefault="00CC33B6" w:rsidP="00CC33B6">
      <w:pPr>
        <w:pStyle w:val="phnormal"/>
        <w:numPr>
          <w:ilvl w:val="0"/>
          <w:numId w:val="7"/>
        </w:numPr>
      </w:pPr>
      <w:r w:rsidRPr="00CC33B6">
        <w:t>выберите консультацию, которую необходимо отменить. Откройте карточку консультации;</w:t>
      </w:r>
    </w:p>
    <w:p w14:paraId="7F029F14" w14:textId="77777777" w:rsidR="00CC33B6" w:rsidRPr="00CC33B6" w:rsidRDefault="00CC33B6" w:rsidP="00CC33B6">
      <w:pPr>
        <w:pStyle w:val="phnormal"/>
        <w:numPr>
          <w:ilvl w:val="0"/>
          <w:numId w:val="7"/>
        </w:numPr>
      </w:pPr>
      <w:r w:rsidRPr="00CC33B6">
        <w:t>нажмите кнопку "Отменить" в карточке консультации (Рисунок 17).</w:t>
      </w:r>
    </w:p>
    <w:p w14:paraId="229DB25C" w14:textId="77777777" w:rsidR="00CC33B6" w:rsidRPr="00CC33B6" w:rsidRDefault="00CC33B6" w:rsidP="00CC33B6">
      <w:pPr>
        <w:pStyle w:val="phfigure"/>
      </w:pPr>
      <w:r w:rsidRPr="00CC33B6">
        <w:rPr>
          <w:noProof/>
        </w:rPr>
        <w:lastRenderedPageBreak/>
        <w:drawing>
          <wp:inline distT="0" distB="0" distL="0" distR="0" wp14:anchorId="657E2747" wp14:editId="33B5BCF0">
            <wp:extent cx="5724525" cy="3105150"/>
            <wp:effectExtent l="0" t="0" r="9525" b="0"/>
            <wp:docPr id="4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24525" cy="3105150"/>
                    </a:xfrm>
                    <a:prstGeom prst="rect">
                      <a:avLst/>
                    </a:prstGeom>
                    <a:noFill/>
                    <a:ln>
                      <a:noFill/>
                    </a:ln>
                  </pic:spPr>
                </pic:pic>
              </a:graphicData>
            </a:graphic>
          </wp:inline>
        </w:drawing>
      </w:r>
    </w:p>
    <w:p w14:paraId="16D04313" w14:textId="77777777" w:rsidR="00CC33B6" w:rsidRPr="00CC33B6" w:rsidRDefault="00CC33B6" w:rsidP="00CC33B6">
      <w:pPr>
        <w:pStyle w:val="phfiguretitle"/>
        <w:rPr>
          <w:rFonts w:cs="Times New Roman"/>
        </w:rPr>
      </w:pPr>
      <w:bookmarkStart w:id="88" w:name="_Ref118650432"/>
      <w:r w:rsidRPr="00CC33B6">
        <w:rPr>
          <w:rFonts w:cs="Times New Roman"/>
        </w:rPr>
        <w:t xml:space="preserve">Рисунок </w:t>
      </w:r>
      <w:bookmarkEnd w:id="88"/>
      <w:r w:rsidRPr="00CC33B6">
        <w:rPr>
          <w:rFonts w:cs="Times New Roman"/>
        </w:rPr>
        <w:t>17 – Кнопка "Отменить" в карточке консультации</w:t>
      </w:r>
    </w:p>
    <w:p w14:paraId="4EA9E699" w14:textId="77777777" w:rsidR="00CC33B6" w:rsidRPr="00CC33B6" w:rsidRDefault="00CC33B6" w:rsidP="00CC33B6">
      <w:pPr>
        <w:pStyle w:val="phnormal"/>
      </w:pPr>
      <w:r w:rsidRPr="00CC33B6">
        <w:t>Запись на консультацию будет отменена и перемещена в раздел "Закрытые" с отметкой об отмене консультации.</w:t>
      </w:r>
    </w:p>
    <w:p w14:paraId="67006C59" w14:textId="77777777" w:rsidR="00CC33B6" w:rsidRPr="00CC33B6" w:rsidRDefault="00CC33B6" w:rsidP="00CC33B6">
      <w:pPr>
        <w:pStyle w:val="phfigure"/>
      </w:pPr>
    </w:p>
    <w:p w14:paraId="16497A56" w14:textId="77777777" w:rsidR="00CC33B6" w:rsidRPr="00CC33B6" w:rsidRDefault="00CC33B6" w:rsidP="00CC33B6">
      <w:pPr>
        <w:pStyle w:val="2"/>
        <w:numPr>
          <w:ilvl w:val="1"/>
          <w:numId w:val="5"/>
        </w:numPr>
        <w:tabs>
          <w:tab w:val="clear" w:pos="1571"/>
        </w:tabs>
        <w:ind w:left="2291" w:hanging="360"/>
        <w:rPr>
          <w:rFonts w:ascii="Times New Roman" w:hAnsi="Times New Roman" w:cs="Times New Roman"/>
        </w:rPr>
      </w:pPr>
      <w:bookmarkStart w:id="89" w:name="_z4gtkdyodmms" w:colFirst="0" w:colLast="0"/>
      <w:bookmarkStart w:id="90" w:name="_Toc115643250"/>
      <w:bookmarkStart w:id="91" w:name="_Toc120964351"/>
      <w:bookmarkEnd w:id="89"/>
      <w:r w:rsidRPr="00CC33B6">
        <w:rPr>
          <w:rFonts w:ascii="Times New Roman" w:hAnsi="Times New Roman" w:cs="Times New Roman"/>
        </w:rPr>
        <w:t>Загрузка и просмотр медицинских документов</w:t>
      </w:r>
      <w:bookmarkEnd w:id="90"/>
      <w:bookmarkEnd w:id="91"/>
    </w:p>
    <w:p w14:paraId="1BE6ED37" w14:textId="77777777" w:rsidR="00CC33B6" w:rsidRPr="00CC33B6" w:rsidRDefault="00CC33B6" w:rsidP="00CC33B6">
      <w:pPr>
        <w:pStyle w:val="phnormal"/>
        <w:ind w:right="-610"/>
      </w:pPr>
      <w:r w:rsidRPr="00CC33B6">
        <w:t xml:space="preserve">Загрузку и просмотр медицинских исследований и медицинских документов пациент может осуществить самостоятельно при создании обращения к врачу и во время общения в чате телемедицинской консультации. </w:t>
      </w:r>
    </w:p>
    <w:p w14:paraId="052724C3" w14:textId="77777777" w:rsidR="00CC33B6" w:rsidRPr="00CC33B6" w:rsidRDefault="00CC33B6" w:rsidP="00CC33B6">
      <w:pPr>
        <w:pStyle w:val="phnormal"/>
        <w:ind w:right="-610"/>
      </w:pPr>
      <w:r w:rsidRPr="00CC33B6">
        <w:t>Чтобы прикрепить документы во время создания обращения (осуществления записи на прием), нажмите кнопку "Прикрепить файлы" (Рисунок 18).</w:t>
      </w:r>
    </w:p>
    <w:p w14:paraId="49B9EEC8" w14:textId="77777777" w:rsidR="00CC33B6" w:rsidRPr="00CC33B6" w:rsidRDefault="00CC33B6" w:rsidP="00CC33B6">
      <w:pPr>
        <w:pStyle w:val="ac"/>
      </w:pPr>
      <w:r w:rsidRPr="00CC33B6">
        <w:rPr>
          <w:noProof/>
        </w:rPr>
        <w:lastRenderedPageBreak/>
        <w:drawing>
          <wp:inline distT="0" distB="0" distL="0" distR="0" wp14:anchorId="5E1E1D79" wp14:editId="445DA670">
            <wp:extent cx="5725795" cy="3526790"/>
            <wp:effectExtent l="19050" t="19050" r="27305" b="16510"/>
            <wp:docPr id="5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725795" cy="3526790"/>
                    </a:xfrm>
                    <a:prstGeom prst="rect">
                      <a:avLst/>
                    </a:prstGeom>
                    <a:noFill/>
                    <a:ln>
                      <a:solidFill>
                        <a:schemeClr val="tx1"/>
                      </a:solidFill>
                    </a:ln>
                  </pic:spPr>
                </pic:pic>
              </a:graphicData>
            </a:graphic>
          </wp:inline>
        </w:drawing>
      </w:r>
    </w:p>
    <w:p w14:paraId="7D0A535B" w14:textId="77777777" w:rsidR="00CC33B6" w:rsidRPr="00CC33B6" w:rsidRDefault="00CC33B6" w:rsidP="00CC33B6">
      <w:pPr>
        <w:pStyle w:val="phfiguretitle"/>
        <w:rPr>
          <w:rFonts w:cs="Times New Roman"/>
        </w:rPr>
      </w:pPr>
      <w:bookmarkStart w:id="92" w:name="_Ref118651429"/>
      <w:r w:rsidRPr="00CC33B6">
        <w:rPr>
          <w:rFonts w:cs="Times New Roman"/>
        </w:rPr>
        <w:t>Рисунок</w:t>
      </w:r>
      <w:bookmarkEnd w:id="92"/>
      <w:r w:rsidRPr="00CC33B6">
        <w:rPr>
          <w:rFonts w:cs="Times New Roman"/>
        </w:rPr>
        <w:t xml:space="preserve"> 18 – Карточка консультации</w:t>
      </w:r>
    </w:p>
    <w:p w14:paraId="102CCF0F" w14:textId="77777777" w:rsidR="00CC33B6" w:rsidRPr="00CC33B6" w:rsidRDefault="00CC33B6" w:rsidP="00CC33B6">
      <w:pPr>
        <w:pStyle w:val="phnormal"/>
        <w:ind w:right="-610"/>
      </w:pPr>
      <w:r w:rsidRPr="00CC33B6">
        <w:t xml:space="preserve">Чтобы прикрепить файлы или просмотреть их в процессе общения в чате телемедицинской консультации, перейдите в чат с врачом. </w:t>
      </w:r>
    </w:p>
    <w:p w14:paraId="221035D0" w14:textId="77777777" w:rsidR="00CC33B6" w:rsidRPr="00CC33B6" w:rsidRDefault="00CC33B6" w:rsidP="00CC33B6">
      <w:pPr>
        <w:pStyle w:val="phnormal"/>
        <w:ind w:right="-610"/>
      </w:pPr>
      <w:r w:rsidRPr="00CC33B6">
        <w:t xml:space="preserve">Для прикрепления файла, нажмите на значок скрепки в поле ввода сообщения, как представлено на рисунке 19. </w:t>
      </w:r>
    </w:p>
    <w:p w14:paraId="62ED2B5A" w14:textId="77777777" w:rsidR="00CC33B6" w:rsidRPr="00CC33B6" w:rsidRDefault="00CC33B6" w:rsidP="00CC33B6">
      <w:pPr>
        <w:rPr>
          <w:rFonts w:ascii="Times New Roman" w:hAnsi="Times New Roman" w:cs="Times New Roman"/>
        </w:rPr>
      </w:pPr>
      <w:r w:rsidRPr="00CC33B6">
        <w:rPr>
          <w:rFonts w:ascii="Times New Roman" w:hAnsi="Times New Roman" w:cs="Times New Roman"/>
        </w:rPr>
        <w:t>Для просмотра ранее отправленных файлов, нажмите на конкретный файл.</w:t>
      </w:r>
    </w:p>
    <w:p w14:paraId="3FA4FDC7" w14:textId="77777777" w:rsidR="00CC33B6" w:rsidRPr="00CC33B6" w:rsidRDefault="00CC33B6" w:rsidP="00CC33B6">
      <w:pPr>
        <w:rPr>
          <w:rFonts w:ascii="Times New Roman" w:hAnsi="Times New Roman" w:cs="Times New Roman"/>
        </w:rPr>
      </w:pPr>
    </w:p>
    <w:p w14:paraId="37A88C37" w14:textId="77777777" w:rsidR="00CC33B6" w:rsidRPr="00CC33B6" w:rsidRDefault="00CC33B6" w:rsidP="00CC33B6">
      <w:pPr>
        <w:pStyle w:val="phfigure"/>
      </w:pPr>
      <w:r w:rsidRPr="00CC33B6">
        <w:rPr>
          <w:noProof/>
        </w:rPr>
        <w:lastRenderedPageBreak/>
        <w:drawing>
          <wp:inline distT="0" distB="0" distL="0" distR="0" wp14:anchorId="57C6FDB6" wp14:editId="080025F5">
            <wp:extent cx="5725795" cy="3570605"/>
            <wp:effectExtent l="19050" t="19050" r="27305" b="10795"/>
            <wp:docPr id="1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725795" cy="3570605"/>
                    </a:xfrm>
                    <a:prstGeom prst="rect">
                      <a:avLst/>
                    </a:prstGeom>
                    <a:noFill/>
                    <a:ln>
                      <a:solidFill>
                        <a:schemeClr val="tx1"/>
                      </a:solidFill>
                    </a:ln>
                  </pic:spPr>
                </pic:pic>
              </a:graphicData>
            </a:graphic>
          </wp:inline>
        </w:drawing>
      </w:r>
    </w:p>
    <w:p w14:paraId="5817FA69" w14:textId="77777777" w:rsidR="00CC33B6" w:rsidRPr="00CC33B6" w:rsidRDefault="00CC33B6" w:rsidP="00CC33B6">
      <w:pPr>
        <w:pStyle w:val="phfiguretitle"/>
        <w:rPr>
          <w:rFonts w:cs="Times New Roman"/>
        </w:rPr>
      </w:pPr>
      <w:r w:rsidRPr="00CC33B6">
        <w:rPr>
          <w:rFonts w:cs="Times New Roman"/>
        </w:rPr>
        <w:t>Рисунок 19 – Чат телемедицинской консультации</w:t>
      </w:r>
    </w:p>
    <w:p w14:paraId="2AEE8595" w14:textId="77777777" w:rsidR="00CC33B6" w:rsidRPr="00CC33B6" w:rsidRDefault="00CC33B6" w:rsidP="00CC33B6">
      <w:pPr>
        <w:pStyle w:val="2"/>
        <w:numPr>
          <w:ilvl w:val="1"/>
          <w:numId w:val="5"/>
        </w:numPr>
        <w:tabs>
          <w:tab w:val="clear" w:pos="1571"/>
        </w:tabs>
        <w:ind w:left="2291" w:hanging="360"/>
        <w:rPr>
          <w:rFonts w:ascii="Times New Roman" w:hAnsi="Times New Roman" w:cs="Times New Roman"/>
        </w:rPr>
      </w:pPr>
      <w:bookmarkStart w:id="93" w:name="_Toc115643251"/>
      <w:bookmarkStart w:id="94" w:name="_Toc120964352"/>
      <w:bookmarkStart w:id="95" w:name="_Ref118649464"/>
      <w:r w:rsidRPr="00CC33B6">
        <w:rPr>
          <w:rFonts w:ascii="Times New Roman" w:hAnsi="Times New Roman" w:cs="Times New Roman"/>
        </w:rPr>
        <w:t>Проведение телемедицинской консультации</w:t>
      </w:r>
      <w:bookmarkEnd w:id="93"/>
      <w:bookmarkEnd w:id="94"/>
      <w:bookmarkEnd w:id="95"/>
    </w:p>
    <w:p w14:paraId="1B876D23" w14:textId="77777777" w:rsidR="00CC33B6" w:rsidRPr="00CC33B6" w:rsidRDefault="00CC33B6" w:rsidP="00CC33B6">
      <w:pPr>
        <w:pStyle w:val="phnormal"/>
        <w:ind w:right="-610"/>
      </w:pPr>
      <w:r w:rsidRPr="00CC33B6">
        <w:t xml:space="preserve">Ко времени проведения телемедицинской консультации пациенту необходимо находиться онлайн, открыть веб-сайт и авторизоваться. </w:t>
      </w:r>
    </w:p>
    <w:p w14:paraId="3572A08C" w14:textId="77777777" w:rsidR="00CC33B6" w:rsidRPr="00CC33B6" w:rsidRDefault="00CC33B6" w:rsidP="00CC33B6">
      <w:pPr>
        <w:pStyle w:val="phnormal"/>
        <w:ind w:right="-610"/>
      </w:pPr>
      <w:r w:rsidRPr="00CC33B6">
        <w:t xml:space="preserve">Перед началом проведения консультации у пациента отобразится уведомление (Рисунок 20). Уведомление отобразится, когда врач возьмет обращение в работу. </w:t>
      </w:r>
    </w:p>
    <w:p w14:paraId="0985E39E" w14:textId="77777777" w:rsidR="00CC33B6" w:rsidRPr="00CC33B6" w:rsidRDefault="00CC33B6" w:rsidP="00CC33B6">
      <w:pPr>
        <w:pStyle w:val="phfigure"/>
        <w:rPr>
          <w:b/>
          <w:bCs/>
        </w:rPr>
      </w:pPr>
      <w:r w:rsidRPr="00CC33B6">
        <w:rPr>
          <w:noProof/>
        </w:rPr>
        <w:lastRenderedPageBreak/>
        <w:drawing>
          <wp:inline distT="0" distB="0" distL="0" distR="0" wp14:anchorId="08BCDEA1" wp14:editId="50B589EC">
            <wp:extent cx="3436620" cy="4334510"/>
            <wp:effectExtent l="19050" t="19050" r="11430" b="27940"/>
            <wp:docPr id="5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438871" cy="4337179"/>
                    </a:xfrm>
                    <a:prstGeom prst="rect">
                      <a:avLst/>
                    </a:prstGeom>
                    <a:noFill/>
                    <a:ln>
                      <a:solidFill>
                        <a:schemeClr val="tx1"/>
                      </a:solidFill>
                    </a:ln>
                  </pic:spPr>
                </pic:pic>
              </a:graphicData>
            </a:graphic>
          </wp:inline>
        </w:drawing>
      </w:r>
    </w:p>
    <w:p w14:paraId="7079E62F" w14:textId="77777777" w:rsidR="00CC33B6" w:rsidRPr="00CC33B6" w:rsidRDefault="00CC33B6" w:rsidP="00CC33B6">
      <w:pPr>
        <w:pStyle w:val="phfiguretitle"/>
        <w:rPr>
          <w:rFonts w:cs="Times New Roman"/>
        </w:rPr>
      </w:pPr>
      <w:bookmarkStart w:id="96" w:name="_Ref118651465"/>
      <w:r w:rsidRPr="00CC33B6">
        <w:rPr>
          <w:rFonts w:cs="Times New Roman"/>
        </w:rPr>
        <w:t>Рисунок</w:t>
      </w:r>
      <w:bookmarkEnd w:id="96"/>
      <w:r w:rsidRPr="00CC33B6">
        <w:rPr>
          <w:rFonts w:cs="Times New Roman"/>
        </w:rPr>
        <w:t xml:space="preserve"> 20 – Уведомление о начале консультации</w:t>
      </w:r>
    </w:p>
    <w:p w14:paraId="0F808559" w14:textId="77777777" w:rsidR="00CC33B6" w:rsidRPr="00CC33B6" w:rsidRDefault="00CC33B6" w:rsidP="00CC33B6">
      <w:pPr>
        <w:pStyle w:val="phnormal"/>
        <w:ind w:right="-610"/>
      </w:pPr>
      <w:r w:rsidRPr="00CC33B6">
        <w:t xml:space="preserve">После того, как врач свяжется с пациентом, на экране пациента отобразится уведомление о звонке. </w:t>
      </w:r>
    </w:p>
    <w:p w14:paraId="50886CF1" w14:textId="77777777" w:rsidR="00CC33B6" w:rsidRPr="00CC33B6" w:rsidRDefault="00CC33B6" w:rsidP="00CC33B6">
      <w:pPr>
        <w:pStyle w:val="phfigure"/>
      </w:pPr>
      <w:r w:rsidRPr="00CC33B6">
        <w:rPr>
          <w:noProof/>
        </w:rPr>
        <w:lastRenderedPageBreak/>
        <w:drawing>
          <wp:inline distT="0" distB="0" distL="0" distR="0" wp14:anchorId="5F790EDB" wp14:editId="423BC585">
            <wp:extent cx="5725795" cy="4321810"/>
            <wp:effectExtent l="19050" t="19050" r="27305" b="21590"/>
            <wp:docPr id="52" name="Рисунок 21" descr="Изображение выглядит как текст, снимок экрана, iPod&#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текст, снимок экрана, iPod&#10;&#10;Автоматически созданное описание"/>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725795" cy="4321810"/>
                    </a:xfrm>
                    <a:prstGeom prst="rect">
                      <a:avLst/>
                    </a:prstGeom>
                    <a:noFill/>
                    <a:ln>
                      <a:solidFill>
                        <a:schemeClr val="tx1"/>
                      </a:solidFill>
                    </a:ln>
                  </pic:spPr>
                </pic:pic>
              </a:graphicData>
            </a:graphic>
          </wp:inline>
        </w:drawing>
      </w:r>
    </w:p>
    <w:p w14:paraId="1CC82994" w14:textId="77777777" w:rsidR="00CC33B6" w:rsidRPr="00CC33B6" w:rsidRDefault="00CC33B6" w:rsidP="00CC33B6">
      <w:pPr>
        <w:pStyle w:val="phfiguretitle"/>
        <w:rPr>
          <w:rFonts w:cs="Times New Roman"/>
        </w:rPr>
      </w:pPr>
      <w:r w:rsidRPr="00CC33B6">
        <w:rPr>
          <w:rFonts w:cs="Times New Roman"/>
        </w:rPr>
        <w:t>Рисунок 21 – Уведомление о звонке</w:t>
      </w:r>
    </w:p>
    <w:p w14:paraId="45EFC5F1" w14:textId="77777777" w:rsidR="00CC33B6" w:rsidRPr="00CC33B6" w:rsidRDefault="00CC33B6" w:rsidP="00CC33B6">
      <w:pPr>
        <w:pStyle w:val="phnormal"/>
        <w:ind w:right="-610"/>
      </w:pPr>
      <w:r w:rsidRPr="00CC33B6">
        <w:t xml:space="preserve">Чтобы выключить видео, нажмите кнопку </w:t>
      </w:r>
      <w:r w:rsidRPr="00CC33B6">
        <w:rPr>
          <w:noProof/>
        </w:rPr>
        <w:drawing>
          <wp:inline distT="0" distB="0" distL="0" distR="0" wp14:anchorId="0A15509E" wp14:editId="6EC273F2">
            <wp:extent cx="287020" cy="282575"/>
            <wp:effectExtent l="0" t="0" r="0" b="3175"/>
            <wp:docPr id="53" name="Рисунок 22" descr="Изображение выглядит как текст, колес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Изображение выглядит как текст, колесо&#10;&#10;Автоматически созданное описани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94782" cy="290214"/>
                    </a:xfrm>
                    <a:prstGeom prst="rect">
                      <a:avLst/>
                    </a:prstGeom>
                    <a:noFill/>
                    <a:ln>
                      <a:noFill/>
                    </a:ln>
                  </pic:spPr>
                </pic:pic>
              </a:graphicData>
            </a:graphic>
          </wp:inline>
        </w:drawing>
      </w:r>
      <w:r w:rsidRPr="00CC33B6">
        <w:t xml:space="preserve">. Чтобы принять звонок, нажмите кнопку </w:t>
      </w:r>
      <w:r w:rsidRPr="00CC33B6">
        <w:rPr>
          <w:noProof/>
        </w:rPr>
        <w:drawing>
          <wp:inline distT="0" distB="0" distL="0" distR="0" wp14:anchorId="34E6EDBF" wp14:editId="1A3B8258">
            <wp:extent cx="314960" cy="337185"/>
            <wp:effectExtent l="0" t="0" r="8890" b="5715"/>
            <wp:docPr id="54" name="Рисунок 23" descr="Изображение выглядит как текст, колесо, зубчатая передач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Изображение выглядит как текст, колесо, зубчатая передача&#10;&#10;Автоматически созданное описание"/>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18078" cy="340158"/>
                    </a:xfrm>
                    <a:prstGeom prst="rect">
                      <a:avLst/>
                    </a:prstGeom>
                    <a:noFill/>
                    <a:ln>
                      <a:noFill/>
                    </a:ln>
                  </pic:spPr>
                </pic:pic>
              </a:graphicData>
            </a:graphic>
          </wp:inline>
        </w:drawing>
      </w:r>
      <w:r w:rsidRPr="00CC33B6">
        <w:t xml:space="preserve">. Чтобы отклонить звонок, нажмите кнопку </w:t>
      </w:r>
      <w:r w:rsidRPr="00CC33B6">
        <w:rPr>
          <w:noProof/>
        </w:rPr>
        <w:drawing>
          <wp:inline distT="0" distB="0" distL="0" distR="0" wp14:anchorId="78042828" wp14:editId="52857D97">
            <wp:extent cx="315595" cy="331470"/>
            <wp:effectExtent l="0" t="0" r="8255" b="0"/>
            <wp:docPr id="2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21066" cy="336979"/>
                    </a:xfrm>
                    <a:prstGeom prst="rect">
                      <a:avLst/>
                    </a:prstGeom>
                    <a:noFill/>
                    <a:ln>
                      <a:noFill/>
                    </a:ln>
                  </pic:spPr>
                </pic:pic>
              </a:graphicData>
            </a:graphic>
          </wp:inline>
        </w:drawing>
      </w:r>
      <w:r w:rsidRPr="00CC33B6">
        <w:t xml:space="preserve">. </w:t>
      </w:r>
    </w:p>
    <w:p w14:paraId="1A898AB7" w14:textId="77777777" w:rsidR="00CC33B6" w:rsidRPr="00CC33B6" w:rsidRDefault="00CC33B6" w:rsidP="00CC33B6">
      <w:pPr>
        <w:pStyle w:val="phnormal"/>
        <w:ind w:right="-610"/>
      </w:pPr>
      <w:r w:rsidRPr="00CC33B6">
        <w:t xml:space="preserve">Когда пациент примет звонок, окно связи с врачом отобразится в нижнем правом углу экрана, как представлено на рисунке 22. </w:t>
      </w:r>
    </w:p>
    <w:p w14:paraId="299B51FE" w14:textId="77777777" w:rsidR="00CC33B6" w:rsidRPr="00CC33B6" w:rsidRDefault="00CC33B6" w:rsidP="00CC33B6">
      <w:pPr>
        <w:pStyle w:val="phnormal"/>
        <w:ind w:right="-610"/>
      </w:pPr>
      <w:r w:rsidRPr="00CC33B6">
        <w:t xml:space="preserve">Чтобы включить видео, нажмите кнопку </w:t>
      </w:r>
      <w:r w:rsidRPr="00CC33B6">
        <w:rPr>
          <w:noProof/>
        </w:rPr>
        <w:drawing>
          <wp:inline distT="0" distB="0" distL="0" distR="0" wp14:anchorId="662FFBD2" wp14:editId="59DC8BB1">
            <wp:extent cx="272415" cy="239395"/>
            <wp:effectExtent l="19050" t="19050" r="13335" b="27305"/>
            <wp:docPr id="2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8407" cy="244349"/>
                    </a:xfrm>
                    <a:prstGeom prst="rect">
                      <a:avLst/>
                    </a:prstGeom>
                    <a:noFill/>
                    <a:ln>
                      <a:solidFill>
                        <a:schemeClr val="tx1"/>
                      </a:solidFill>
                    </a:ln>
                  </pic:spPr>
                </pic:pic>
              </a:graphicData>
            </a:graphic>
          </wp:inline>
        </w:drawing>
      </w:r>
      <w:r w:rsidRPr="00CC33B6">
        <w:t xml:space="preserve">, чтобы выключить – нажмите этот значок повторно. Чтобы выключить микрофон, нажмите кнопку </w:t>
      </w:r>
      <w:r w:rsidRPr="00CC33B6">
        <w:rPr>
          <w:noProof/>
        </w:rPr>
        <w:drawing>
          <wp:inline distT="0" distB="0" distL="0" distR="0" wp14:anchorId="7CE7EE6C" wp14:editId="68B29F5E">
            <wp:extent cx="304800" cy="273050"/>
            <wp:effectExtent l="19050" t="19050" r="19050" b="12700"/>
            <wp:docPr id="3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09400" cy="277489"/>
                    </a:xfrm>
                    <a:prstGeom prst="rect">
                      <a:avLst/>
                    </a:prstGeom>
                    <a:noFill/>
                    <a:ln>
                      <a:solidFill>
                        <a:schemeClr val="tx1"/>
                      </a:solidFill>
                    </a:ln>
                  </pic:spPr>
                </pic:pic>
              </a:graphicData>
            </a:graphic>
          </wp:inline>
        </w:drawing>
      </w:r>
      <w:r w:rsidRPr="00CC33B6">
        <w:t xml:space="preserve">, чтобы включить – нажмите этот значок повторно. Чтобы положить трубку, нажмите кнопку </w:t>
      </w:r>
      <w:r w:rsidRPr="00CC33B6">
        <w:rPr>
          <w:noProof/>
        </w:rPr>
        <w:drawing>
          <wp:inline distT="0" distB="0" distL="0" distR="0" wp14:anchorId="2798B5FD" wp14:editId="288A6069">
            <wp:extent cx="271780" cy="271780"/>
            <wp:effectExtent l="19050" t="19050" r="13970" b="13970"/>
            <wp:docPr id="3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73450" cy="273450"/>
                    </a:xfrm>
                    <a:prstGeom prst="rect">
                      <a:avLst/>
                    </a:prstGeom>
                    <a:noFill/>
                    <a:ln>
                      <a:solidFill>
                        <a:schemeClr val="tx1"/>
                      </a:solidFill>
                    </a:ln>
                  </pic:spPr>
                </pic:pic>
              </a:graphicData>
            </a:graphic>
          </wp:inline>
        </w:drawing>
      </w:r>
      <w:r w:rsidRPr="00CC33B6">
        <w:t>.</w:t>
      </w:r>
    </w:p>
    <w:p w14:paraId="46A54A00" w14:textId="77777777" w:rsidR="00CC33B6" w:rsidRPr="00CC33B6" w:rsidRDefault="00CC33B6" w:rsidP="00CC33B6">
      <w:pPr>
        <w:pStyle w:val="phfigure"/>
      </w:pPr>
      <w:r w:rsidRPr="00CC33B6">
        <w:rPr>
          <w:noProof/>
        </w:rPr>
        <w:lastRenderedPageBreak/>
        <w:drawing>
          <wp:inline distT="0" distB="0" distL="0" distR="0" wp14:anchorId="5FA16A25" wp14:editId="4E71EAA7">
            <wp:extent cx="5725795" cy="3134995"/>
            <wp:effectExtent l="19050" t="19050" r="27305" b="27305"/>
            <wp:docPr id="5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725795" cy="3134995"/>
                    </a:xfrm>
                    <a:prstGeom prst="rect">
                      <a:avLst/>
                    </a:prstGeom>
                    <a:noFill/>
                    <a:ln>
                      <a:solidFill>
                        <a:schemeClr val="tx1"/>
                      </a:solidFill>
                    </a:ln>
                  </pic:spPr>
                </pic:pic>
              </a:graphicData>
            </a:graphic>
          </wp:inline>
        </w:drawing>
      </w:r>
    </w:p>
    <w:p w14:paraId="4E14BBD7" w14:textId="77777777" w:rsidR="00CC33B6" w:rsidRPr="00CC33B6" w:rsidRDefault="00CC33B6" w:rsidP="00CC33B6">
      <w:pPr>
        <w:pStyle w:val="phfiguretitle"/>
        <w:rPr>
          <w:rFonts w:cs="Times New Roman"/>
        </w:rPr>
      </w:pPr>
      <w:r w:rsidRPr="00CC33B6">
        <w:rPr>
          <w:rFonts w:cs="Times New Roman"/>
        </w:rPr>
        <w:t>Рисунок 22 – Проведение консультации</w:t>
      </w:r>
    </w:p>
    <w:p w14:paraId="0C76F8C8" w14:textId="77777777" w:rsidR="00CC33B6" w:rsidRPr="00CC33B6" w:rsidRDefault="00CC33B6" w:rsidP="00CC33B6">
      <w:pPr>
        <w:pStyle w:val="phnormal"/>
        <w:ind w:right="-185"/>
      </w:pPr>
      <w:r w:rsidRPr="00CC33B6">
        <w:t xml:space="preserve">Когда врач закроет обращение на консультацию, запись об обращении отобразится в разделе "Закрытые". При нажатии на запись о консультации отобразится карточка консультации со всеми материалами. </w:t>
      </w:r>
    </w:p>
    <w:p w14:paraId="4B32C3AF" w14:textId="77777777" w:rsidR="00CC33B6" w:rsidRPr="00CC33B6" w:rsidRDefault="00CC33B6" w:rsidP="00CC33B6">
      <w:pPr>
        <w:pStyle w:val="phnormal"/>
        <w:ind w:right="-185"/>
      </w:pPr>
      <w:r w:rsidRPr="00CC33B6">
        <w:t>У пациента отобразится соответствующее уведомление (Рисунок 23).</w:t>
      </w:r>
    </w:p>
    <w:p w14:paraId="7589DECC" w14:textId="77777777" w:rsidR="00CC33B6" w:rsidRPr="00CC33B6" w:rsidRDefault="00CC33B6" w:rsidP="00CC33B6">
      <w:pPr>
        <w:pStyle w:val="phfigure"/>
      </w:pPr>
      <w:r w:rsidRPr="00CC33B6">
        <w:rPr>
          <w:noProof/>
        </w:rPr>
        <w:drawing>
          <wp:inline distT="0" distB="0" distL="0" distR="0" wp14:anchorId="0343E103" wp14:editId="5E1BE97C">
            <wp:extent cx="2585085" cy="3012440"/>
            <wp:effectExtent l="19050" t="19050" r="24765" b="16510"/>
            <wp:docPr id="40" name="Рисунок 2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Изображение выглядит как текст&#10;&#10;Автоматически созданное описани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592322" cy="3020940"/>
                    </a:xfrm>
                    <a:prstGeom prst="rect">
                      <a:avLst/>
                    </a:prstGeom>
                    <a:noFill/>
                    <a:ln>
                      <a:solidFill>
                        <a:schemeClr val="tx1"/>
                      </a:solidFill>
                    </a:ln>
                  </pic:spPr>
                </pic:pic>
              </a:graphicData>
            </a:graphic>
          </wp:inline>
        </w:drawing>
      </w:r>
      <w:r w:rsidRPr="00CC33B6">
        <w:t xml:space="preserve"> </w:t>
      </w:r>
    </w:p>
    <w:p w14:paraId="45352A3A" w14:textId="77777777" w:rsidR="00CC33B6" w:rsidRPr="00CC33B6" w:rsidRDefault="00CC33B6" w:rsidP="00CC33B6">
      <w:pPr>
        <w:pStyle w:val="phfigure"/>
      </w:pPr>
      <w:bookmarkStart w:id="97" w:name="_Ref118651511"/>
      <w:r w:rsidRPr="00CC33B6">
        <w:t xml:space="preserve">Рисунок </w:t>
      </w:r>
      <w:bookmarkEnd w:id="97"/>
      <w:r w:rsidRPr="00CC33B6">
        <w:t>23 – Уведомление о закрытии консультации</w:t>
      </w:r>
    </w:p>
    <w:p w14:paraId="23A1BF20" w14:textId="77777777" w:rsidR="00CC33B6" w:rsidRPr="00CC33B6" w:rsidRDefault="00CC33B6" w:rsidP="00CC33B6">
      <w:pPr>
        <w:pStyle w:val="phfiguretitle"/>
        <w:rPr>
          <w:rFonts w:cs="Times New Roman"/>
        </w:rPr>
      </w:pPr>
    </w:p>
    <w:p w14:paraId="0F2DF01E" w14:textId="77777777" w:rsidR="00CC33B6" w:rsidRPr="00CC33B6" w:rsidRDefault="00CC33B6" w:rsidP="00CC33B6">
      <w:pPr>
        <w:pStyle w:val="1"/>
        <w:numPr>
          <w:ilvl w:val="0"/>
          <w:numId w:val="1"/>
        </w:numPr>
        <w:tabs>
          <w:tab w:val="clear" w:pos="1418"/>
          <w:tab w:val="left" w:pos="360"/>
        </w:tabs>
        <w:ind w:left="0"/>
        <w:rPr>
          <w:rFonts w:ascii="Times New Roman" w:hAnsi="Times New Roman" w:cs="Times New Roman"/>
        </w:rPr>
      </w:pPr>
      <w:bookmarkStart w:id="98" w:name="_Toc118907736"/>
      <w:bookmarkStart w:id="99" w:name="_Toc101951640"/>
      <w:bookmarkStart w:id="100" w:name="_Toc117980686"/>
      <w:bookmarkStart w:id="101" w:name="_Toc57572782"/>
      <w:bookmarkStart w:id="102" w:name="_Toc117974050"/>
      <w:bookmarkStart w:id="103" w:name="_Toc101951324"/>
      <w:bookmarkStart w:id="104" w:name="_Toc120964353"/>
      <w:r w:rsidRPr="00CC33B6">
        <w:rPr>
          <w:rFonts w:ascii="Times New Roman" w:hAnsi="Times New Roman" w:cs="Times New Roman"/>
        </w:rPr>
        <w:lastRenderedPageBreak/>
        <w:t>Аварийные ситуации</w:t>
      </w:r>
      <w:bookmarkEnd w:id="98"/>
      <w:bookmarkEnd w:id="99"/>
      <w:bookmarkEnd w:id="100"/>
      <w:bookmarkEnd w:id="101"/>
      <w:bookmarkEnd w:id="102"/>
      <w:bookmarkEnd w:id="103"/>
      <w:bookmarkEnd w:id="104"/>
    </w:p>
    <w:p w14:paraId="706158EE" w14:textId="77777777" w:rsidR="00CC33B6" w:rsidRPr="00CC33B6" w:rsidRDefault="00CC33B6" w:rsidP="00CC33B6">
      <w:pPr>
        <w:pStyle w:val="2"/>
        <w:numPr>
          <w:ilvl w:val="0"/>
          <w:numId w:val="1"/>
        </w:numPr>
        <w:tabs>
          <w:tab w:val="clear" w:pos="1418"/>
          <w:tab w:val="left" w:pos="360"/>
        </w:tabs>
        <w:ind w:left="0"/>
        <w:rPr>
          <w:rFonts w:ascii="Times New Roman" w:hAnsi="Times New Roman" w:cs="Times New Roman"/>
        </w:rPr>
      </w:pPr>
      <w:bookmarkStart w:id="105" w:name="_Toc101951641"/>
      <w:bookmarkStart w:id="106" w:name="_Toc54639691"/>
      <w:bookmarkStart w:id="107" w:name="_Toc57572783"/>
      <w:bookmarkStart w:id="108" w:name="_Toc10797003"/>
      <w:bookmarkStart w:id="109" w:name="_Toc101951325"/>
      <w:bookmarkStart w:id="110" w:name="_Toc18317192"/>
      <w:bookmarkStart w:id="111" w:name="_Toc117974051"/>
      <w:bookmarkStart w:id="112" w:name="_Toc118907737"/>
      <w:bookmarkStart w:id="113" w:name="_Toc120964354"/>
      <w:bookmarkStart w:id="114" w:name="_Toc117980687"/>
      <w:r w:rsidRPr="00CC33B6">
        <w:rPr>
          <w:rFonts w:ascii="Times New Roman" w:hAnsi="Times New Roman" w:cs="Times New Roman"/>
        </w:rPr>
        <w:t xml:space="preserve">Описание </w:t>
      </w:r>
      <w:bookmarkEnd w:id="105"/>
      <w:bookmarkEnd w:id="106"/>
      <w:bookmarkEnd w:id="107"/>
      <w:bookmarkEnd w:id="108"/>
      <w:bookmarkEnd w:id="109"/>
      <w:bookmarkEnd w:id="110"/>
      <w:r w:rsidRPr="00CC33B6">
        <w:rPr>
          <w:rFonts w:ascii="Times New Roman" w:hAnsi="Times New Roman" w:cs="Times New Roman"/>
        </w:rPr>
        <w:t>видов сообщений Системы</w:t>
      </w:r>
      <w:bookmarkEnd w:id="111"/>
      <w:bookmarkEnd w:id="112"/>
      <w:bookmarkEnd w:id="113"/>
      <w:bookmarkEnd w:id="114"/>
    </w:p>
    <w:p w14:paraId="619D9ED7" w14:textId="77777777" w:rsidR="00CC33B6" w:rsidRPr="00CC33B6" w:rsidRDefault="00CC33B6" w:rsidP="00CC33B6">
      <w:pPr>
        <w:pStyle w:val="phnormal"/>
      </w:pPr>
      <w:bookmarkStart w:id="115" w:name="_Hlk109890200"/>
      <w:r w:rsidRPr="00CC33B6">
        <w:t>При работе с Системой пользователю могут отображаться сообщения следующих видов:</w:t>
      </w:r>
    </w:p>
    <w:p w14:paraId="76E38C06" w14:textId="77777777" w:rsidR="00CC33B6" w:rsidRPr="00CC33B6" w:rsidRDefault="00CC33B6" w:rsidP="00CC33B6">
      <w:pPr>
        <w:pStyle w:val="ScrollListBullet1"/>
        <w:numPr>
          <w:ilvl w:val="0"/>
          <w:numId w:val="8"/>
        </w:numPr>
        <w:rPr>
          <w:rFonts w:cs="Times New Roman"/>
        </w:rPr>
      </w:pPr>
      <w:r w:rsidRPr="00CC33B6">
        <w:rPr>
          <w:rFonts w:cs="Times New Roman"/>
        </w:rPr>
        <w:t>уведомление об успешном завершении действия;</w:t>
      </w:r>
    </w:p>
    <w:p w14:paraId="127FADEE" w14:textId="77777777" w:rsidR="00CC33B6" w:rsidRPr="00CC33B6" w:rsidRDefault="00CC33B6" w:rsidP="00CC33B6">
      <w:pPr>
        <w:pStyle w:val="ScrollListBullet1"/>
        <w:numPr>
          <w:ilvl w:val="0"/>
          <w:numId w:val="8"/>
        </w:numPr>
        <w:rPr>
          <w:rFonts w:cs="Times New Roman"/>
        </w:rPr>
      </w:pPr>
      <w:r w:rsidRPr="00CC33B6">
        <w:rPr>
          <w:rFonts w:cs="Times New Roman"/>
        </w:rPr>
        <w:t>сообщение-подтверждение действия;</w:t>
      </w:r>
    </w:p>
    <w:p w14:paraId="47403EBB" w14:textId="77777777" w:rsidR="00CC33B6" w:rsidRPr="00CC33B6" w:rsidRDefault="00CC33B6" w:rsidP="00CC33B6">
      <w:pPr>
        <w:pStyle w:val="ScrollListBullet1"/>
        <w:numPr>
          <w:ilvl w:val="0"/>
          <w:numId w:val="8"/>
        </w:numPr>
        <w:rPr>
          <w:rFonts w:cs="Times New Roman"/>
        </w:rPr>
      </w:pPr>
      <w:r w:rsidRPr="00CC33B6">
        <w:rPr>
          <w:rFonts w:cs="Times New Roman"/>
        </w:rPr>
        <w:t>сообщение об ошибке;</w:t>
      </w:r>
    </w:p>
    <w:p w14:paraId="06B3596A" w14:textId="77777777" w:rsidR="00CC33B6" w:rsidRPr="00CC33B6" w:rsidRDefault="00CC33B6" w:rsidP="00CC33B6">
      <w:pPr>
        <w:pStyle w:val="ScrollListBullet1"/>
        <w:numPr>
          <w:ilvl w:val="0"/>
          <w:numId w:val="8"/>
        </w:numPr>
        <w:rPr>
          <w:rFonts w:cs="Times New Roman"/>
        </w:rPr>
      </w:pPr>
      <w:r w:rsidRPr="00CC33B6">
        <w:rPr>
          <w:rFonts w:cs="Times New Roman"/>
        </w:rPr>
        <w:t>предупреждение;</w:t>
      </w:r>
    </w:p>
    <w:p w14:paraId="2979E3F1" w14:textId="77777777" w:rsidR="00CC33B6" w:rsidRPr="00CC33B6" w:rsidRDefault="00CC33B6" w:rsidP="00CC33B6">
      <w:pPr>
        <w:pStyle w:val="phnormal"/>
      </w:pPr>
      <w:r w:rsidRPr="00CC33B6">
        <w:t>Данные сообщения не являются:</w:t>
      </w:r>
    </w:p>
    <w:p w14:paraId="442A6360" w14:textId="77777777" w:rsidR="00CC33B6" w:rsidRPr="00CC33B6" w:rsidRDefault="00CC33B6" w:rsidP="00CC33B6">
      <w:pPr>
        <w:pStyle w:val="ScrollListBullet1"/>
        <w:numPr>
          <w:ilvl w:val="0"/>
          <w:numId w:val="8"/>
        </w:numPr>
        <w:rPr>
          <w:rFonts w:cs="Times New Roman"/>
        </w:rPr>
      </w:pPr>
      <w:r w:rsidRPr="00CC33B6">
        <w:rPr>
          <w:rFonts w:cs="Times New Roman"/>
        </w:rPr>
        <w:t>аварийной ситуацией, при которой Система не может функционировать;</w:t>
      </w:r>
    </w:p>
    <w:p w14:paraId="29333703" w14:textId="77777777" w:rsidR="00CC33B6" w:rsidRPr="00CC33B6" w:rsidRDefault="00CC33B6" w:rsidP="00CC33B6">
      <w:pPr>
        <w:pStyle w:val="ScrollListBullet1"/>
        <w:numPr>
          <w:ilvl w:val="0"/>
          <w:numId w:val="8"/>
        </w:numPr>
        <w:rPr>
          <w:rFonts w:cs="Times New Roman"/>
        </w:rPr>
      </w:pPr>
      <w:r w:rsidRPr="00CC33B6">
        <w:rPr>
          <w:rFonts w:cs="Times New Roman"/>
        </w:rPr>
        <w:t xml:space="preserve">причиной обращения в техническую поддержку. </w:t>
      </w:r>
    </w:p>
    <w:p w14:paraId="2CD23F77" w14:textId="77777777" w:rsidR="00CC33B6" w:rsidRPr="00CC33B6" w:rsidRDefault="00CC33B6" w:rsidP="00CC33B6">
      <w:pPr>
        <w:pStyle w:val="phnormal"/>
      </w:pPr>
      <w:r w:rsidRPr="00CC33B6">
        <w:t xml:space="preserve">Уведомление об успешном завершении действия содержит краткое резюме операции. Данное уведомление не содержит кнопок подтверждения действия. </w:t>
      </w:r>
    </w:p>
    <w:p w14:paraId="18D975C0" w14:textId="77777777" w:rsidR="00CC33B6" w:rsidRPr="00CC33B6" w:rsidRDefault="00CC33B6" w:rsidP="00CC33B6">
      <w:pPr>
        <w:pStyle w:val="phnormal"/>
        <w:rPr>
          <w:bCs/>
        </w:rPr>
      </w:pPr>
      <w:r w:rsidRPr="00CC33B6">
        <w:t>Сообщение-подтверждение действия предназначено для уточнения у пользователя намерения продолжения действия. Сообщение имеет два вида ответа "Да"/"ОК"/"УДАЛИТЬ" и "Нет"/"Отмена". Для того чтобы подтвердить выполнение действия, нажмите кнопку "</w:t>
      </w:r>
      <w:r w:rsidRPr="00CC33B6">
        <w:rPr>
          <w:bCs/>
        </w:rPr>
        <w:t>Да"/"ОК"/</w:t>
      </w:r>
      <w:r w:rsidRPr="00CC33B6">
        <w:t>"УДАЛИТЬ". Для того чтобы прекратить действие, нажмите кнопку "</w:t>
      </w:r>
      <w:r w:rsidRPr="00CC33B6">
        <w:rPr>
          <w:bCs/>
        </w:rPr>
        <w:t>Нет"</w:t>
      </w:r>
      <w:r w:rsidRPr="00CC33B6">
        <w:t>/ "</w:t>
      </w:r>
      <w:r w:rsidRPr="00CC33B6">
        <w:rPr>
          <w:bCs/>
        </w:rPr>
        <w:t>Отмена".</w:t>
      </w:r>
    </w:p>
    <w:p w14:paraId="6986FF18" w14:textId="77777777" w:rsidR="00CC33B6" w:rsidRPr="00CC33B6" w:rsidRDefault="00CC33B6" w:rsidP="00CC33B6">
      <w:pPr>
        <w:pStyle w:val="phnormal"/>
      </w:pPr>
      <w:r w:rsidRPr="00CC33B6">
        <w:t>Сообщение об ошибке предупреждает о проблеме, которая уже произошла. В сообщении чаще всего предлагается решение. Как правило, в таком сообщении содержится краткое описание причины возникновения ошибки. Для закрытия сообщения об ошибке нажмите кнопку "</w:t>
      </w:r>
      <w:r w:rsidRPr="00CC33B6">
        <w:rPr>
          <w:bCs/>
        </w:rPr>
        <w:t>ОК</w:t>
      </w:r>
      <w:r w:rsidRPr="00CC33B6">
        <w:t>" или кнопку с предложенным действием, которое могло бы решить проблему, описанную в сообщении об ошибке (кнопка "Сохранить") или закрыть сообщение (кнопка "Отмена").</w:t>
      </w:r>
    </w:p>
    <w:p w14:paraId="7AF52C55" w14:textId="77777777" w:rsidR="00CC33B6" w:rsidRPr="00CC33B6" w:rsidRDefault="00CC33B6" w:rsidP="00CC33B6">
      <w:pPr>
        <w:pStyle w:val="phnormal"/>
      </w:pPr>
      <w:r w:rsidRPr="00CC33B6">
        <w:t xml:space="preserve">Предупреждение отображается в том случае, если действия, совершенные оператором, могут повлечь за собой какие-либо особенности в выполнении операции, но не приведут к ошибке. </w:t>
      </w:r>
    </w:p>
    <w:p w14:paraId="2AB2B94F" w14:textId="77777777" w:rsidR="00CC33B6" w:rsidRPr="00CC33B6" w:rsidRDefault="00CC33B6" w:rsidP="00CC33B6">
      <w:pPr>
        <w:pStyle w:val="phnormal"/>
      </w:pPr>
      <w:r w:rsidRPr="00CC33B6">
        <w:t>Для того чтобы продолжить выполнение действия, нажмите кнопку "</w:t>
      </w:r>
      <w:r w:rsidRPr="00CC33B6">
        <w:rPr>
          <w:bCs/>
        </w:rPr>
        <w:t xml:space="preserve">Да"/ "Продолжить" или кнопку </w:t>
      </w:r>
      <w:r w:rsidRPr="00CC33B6">
        <w:t>с предложенным действием. Для того чтобы прекратить действие, нажмите кнопку "</w:t>
      </w:r>
      <w:r w:rsidRPr="00CC33B6">
        <w:rPr>
          <w:bCs/>
        </w:rPr>
        <w:t>Нет"</w:t>
      </w:r>
      <w:r w:rsidRPr="00CC33B6">
        <w:t>/ "</w:t>
      </w:r>
      <w:r w:rsidRPr="00CC33B6">
        <w:rPr>
          <w:bCs/>
        </w:rPr>
        <w:t>Отмена"/ "Закрыть".</w:t>
      </w:r>
      <w:bookmarkEnd w:id="115"/>
    </w:p>
    <w:p w14:paraId="257BCC11" w14:textId="77777777" w:rsidR="00CC33B6" w:rsidRPr="00CC33B6" w:rsidRDefault="00CC33B6" w:rsidP="00CC33B6">
      <w:pPr>
        <w:pStyle w:val="2"/>
        <w:numPr>
          <w:ilvl w:val="0"/>
          <w:numId w:val="1"/>
        </w:numPr>
        <w:tabs>
          <w:tab w:val="clear" w:pos="1418"/>
          <w:tab w:val="left" w:pos="360"/>
        </w:tabs>
        <w:ind w:left="0"/>
        <w:rPr>
          <w:rFonts w:ascii="Times New Roman" w:hAnsi="Times New Roman" w:cs="Times New Roman"/>
        </w:rPr>
      </w:pPr>
      <w:bookmarkStart w:id="116" w:name="_Toc118907738"/>
      <w:bookmarkStart w:id="117" w:name="_Toc10797004"/>
      <w:bookmarkStart w:id="118" w:name="_Toc101951642"/>
      <w:bookmarkStart w:id="119" w:name="_Toc57572784"/>
      <w:bookmarkStart w:id="120" w:name="_Toc18317193"/>
      <w:bookmarkStart w:id="121" w:name="_Toc54639692"/>
      <w:bookmarkStart w:id="122" w:name="_Toc101951326"/>
      <w:bookmarkStart w:id="123" w:name="_Toc117974052"/>
      <w:bookmarkStart w:id="124" w:name="_Toc117980688"/>
      <w:bookmarkStart w:id="125" w:name="_Toc120964355"/>
      <w:r w:rsidRPr="00CC33B6">
        <w:rPr>
          <w:rFonts w:ascii="Times New Roman" w:hAnsi="Times New Roman" w:cs="Times New Roman"/>
        </w:rPr>
        <w:lastRenderedPageBreak/>
        <w:t>Действия в случае несоблюдения условий выполнения технологического процесса</w:t>
      </w:r>
      <w:bookmarkEnd w:id="116"/>
      <w:bookmarkEnd w:id="117"/>
      <w:bookmarkEnd w:id="118"/>
      <w:bookmarkEnd w:id="119"/>
      <w:bookmarkEnd w:id="120"/>
      <w:bookmarkEnd w:id="121"/>
      <w:bookmarkEnd w:id="122"/>
      <w:bookmarkEnd w:id="123"/>
      <w:bookmarkEnd w:id="124"/>
      <w:bookmarkEnd w:id="125"/>
    </w:p>
    <w:p w14:paraId="19505CC7" w14:textId="77777777" w:rsidR="00CC33B6" w:rsidRPr="00CC33B6" w:rsidRDefault="00CC33B6" w:rsidP="00CC33B6">
      <w:pPr>
        <w:pStyle w:val="phnormal"/>
      </w:pPr>
      <w:r w:rsidRPr="00CC33B6">
        <w:t>В случае возникновения ошибки и/или сообщения о неисправности системы, пользователю Системы следует обратиться к настоящему руководству администратора, руководству администратора, справочной документации.</w:t>
      </w:r>
    </w:p>
    <w:p w14:paraId="3B040567" w14:textId="77777777" w:rsidR="00CC33B6" w:rsidRPr="00CC33B6" w:rsidRDefault="00CC33B6" w:rsidP="00CC33B6">
      <w:pPr>
        <w:pStyle w:val="phnormal"/>
      </w:pPr>
      <w:r w:rsidRPr="00CC33B6">
        <w:t>В случаях, если в процессе работы Система:</w:t>
      </w:r>
    </w:p>
    <w:p w14:paraId="2450025B" w14:textId="77777777" w:rsidR="00CC33B6" w:rsidRPr="00CC33B6" w:rsidRDefault="00CC33B6" w:rsidP="00CC33B6">
      <w:pPr>
        <w:pStyle w:val="ScrollListBullet1"/>
        <w:numPr>
          <w:ilvl w:val="0"/>
          <w:numId w:val="8"/>
        </w:numPr>
        <w:rPr>
          <w:rFonts w:cs="Times New Roman"/>
        </w:rPr>
      </w:pPr>
      <w:r w:rsidRPr="00CC33B6">
        <w:rPr>
          <w:rFonts w:cs="Times New Roman"/>
        </w:rPr>
        <w:t>перестает реагировать на действия пользователей;</w:t>
      </w:r>
    </w:p>
    <w:p w14:paraId="2C7730E8" w14:textId="77777777" w:rsidR="00CC33B6" w:rsidRPr="00CC33B6" w:rsidRDefault="00CC33B6" w:rsidP="00CC33B6">
      <w:pPr>
        <w:pStyle w:val="ScrollListBullet1"/>
        <w:numPr>
          <w:ilvl w:val="0"/>
          <w:numId w:val="8"/>
        </w:numPr>
        <w:rPr>
          <w:rFonts w:cs="Times New Roman"/>
        </w:rPr>
      </w:pPr>
      <w:r w:rsidRPr="00CC33B6">
        <w:rPr>
          <w:rFonts w:cs="Times New Roman"/>
        </w:rPr>
        <w:t>не загружает справочники;</w:t>
      </w:r>
    </w:p>
    <w:p w14:paraId="739BF192" w14:textId="77777777" w:rsidR="00CC33B6" w:rsidRPr="00CC33B6" w:rsidRDefault="00CC33B6" w:rsidP="00CC33B6">
      <w:pPr>
        <w:pStyle w:val="ScrollListBullet1"/>
        <w:numPr>
          <w:ilvl w:val="0"/>
          <w:numId w:val="8"/>
        </w:numPr>
        <w:rPr>
          <w:rFonts w:cs="Times New Roman"/>
        </w:rPr>
      </w:pPr>
      <w:r w:rsidRPr="00CC33B6">
        <w:rPr>
          <w:rFonts w:cs="Times New Roman"/>
        </w:rPr>
        <w:t>при загрузке выдает окно с кодом (текстом) ошибки,</w:t>
      </w:r>
    </w:p>
    <w:p w14:paraId="408F5E35" w14:textId="77777777" w:rsidR="00CC33B6" w:rsidRPr="00CC33B6" w:rsidRDefault="00CC33B6" w:rsidP="00CC33B6">
      <w:pPr>
        <w:pStyle w:val="phnormal"/>
      </w:pPr>
      <w:r w:rsidRPr="00CC33B6">
        <w:t>необходимо обратиться в службу технической поддержки</w:t>
      </w:r>
    </w:p>
    <w:p w14:paraId="571DEDF2" w14:textId="77777777" w:rsidR="00CC33B6" w:rsidRPr="00CC33B6" w:rsidRDefault="00CC33B6" w:rsidP="00CC33B6">
      <w:pPr>
        <w:pStyle w:val="phnormal"/>
        <w:ind w:right="-610"/>
      </w:pPr>
    </w:p>
    <w:p w14:paraId="63F76A0D" w14:textId="77777777" w:rsidR="000A5345" w:rsidRPr="00CC33B6" w:rsidRDefault="000A5345" w:rsidP="005A5C42">
      <w:pPr>
        <w:jc w:val="both"/>
        <w:rPr>
          <w:rFonts w:ascii="Times New Roman" w:hAnsi="Times New Roman" w:cs="Times New Roman"/>
          <w:sz w:val="28"/>
          <w:szCs w:val="28"/>
          <w:lang w:val="ru-RU"/>
        </w:rPr>
      </w:pPr>
    </w:p>
    <w:sectPr w:rsidR="000A5345" w:rsidRPr="00CC33B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42B65" w14:textId="77777777" w:rsidR="006265C4" w:rsidRDefault="006265C4">
      <w:pPr>
        <w:spacing w:line="240" w:lineRule="auto"/>
      </w:pPr>
      <w:r>
        <w:separator/>
      </w:r>
    </w:p>
  </w:endnote>
  <w:endnote w:type="continuationSeparator" w:id="0">
    <w:p w14:paraId="18765AA7" w14:textId="77777777" w:rsidR="006265C4" w:rsidRDefault="006265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imes New Roman Полужирный">
    <w:altName w:val="Times New Roman"/>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107C6" w14:textId="77777777" w:rsidR="006265C4" w:rsidRDefault="006265C4">
      <w:pPr>
        <w:spacing w:line="240" w:lineRule="auto"/>
      </w:pPr>
      <w:r>
        <w:separator/>
      </w:r>
    </w:p>
  </w:footnote>
  <w:footnote w:type="continuationSeparator" w:id="0">
    <w:p w14:paraId="3A6A31B3" w14:textId="77777777" w:rsidR="006265C4" w:rsidRDefault="006265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8439841"/>
      <w:docPartObj>
        <w:docPartGallery w:val="Page Numbers (Top of Page)"/>
        <w:docPartUnique/>
      </w:docPartObj>
    </w:sdtPr>
    <w:sdtContent>
      <w:p w14:paraId="5736B704" w14:textId="77777777" w:rsidR="00C019DF" w:rsidRDefault="00000000" w:rsidP="001465E4">
        <w:pPr>
          <w:pStyle w:val="aa"/>
        </w:pPr>
        <w:r>
          <w:fldChar w:fldCharType="begin"/>
        </w:r>
        <w:r>
          <w:instrText>PAGE   \* MERGEFORMAT</w:instrText>
        </w:r>
        <w:r>
          <w:fldChar w:fldCharType="separate"/>
        </w:r>
        <w:r>
          <w:t>2</w:t>
        </w:r>
        <w:r>
          <w:fldChar w:fldCharType="end"/>
        </w:r>
      </w:p>
    </w:sdtContent>
  </w:sdt>
  <w:p w14:paraId="6918097D" w14:textId="77777777" w:rsidR="00C019DF" w:rsidRDefault="00000000" w:rsidP="001465E4">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D87D54"/>
    <w:multiLevelType w:val="multilevel"/>
    <w:tmpl w:val="2DD87D54"/>
    <w:lvl w:ilvl="0">
      <w:start w:val="1"/>
      <w:numFmt w:val="bullet"/>
      <w:lvlText w:val=""/>
      <w:lvlJc w:val="left"/>
      <w:pPr>
        <w:ind w:left="1635" w:hanging="360"/>
      </w:pPr>
      <w:rPr>
        <w:rFonts w:ascii="Symbol" w:hAnsi="Symbol" w:hint="default"/>
      </w:rPr>
    </w:lvl>
    <w:lvl w:ilvl="1">
      <w:start w:val="1"/>
      <w:numFmt w:val="bullet"/>
      <w:lvlText w:val="o"/>
      <w:lvlJc w:val="left"/>
      <w:pPr>
        <w:ind w:left="2355" w:hanging="360"/>
      </w:pPr>
      <w:rPr>
        <w:rFonts w:ascii="Courier New" w:hAnsi="Courier New" w:cs="Courier New" w:hint="default"/>
      </w:rPr>
    </w:lvl>
    <w:lvl w:ilvl="2">
      <w:start w:val="1"/>
      <w:numFmt w:val="bullet"/>
      <w:lvlText w:val=""/>
      <w:lvlJc w:val="left"/>
      <w:pPr>
        <w:ind w:left="3075" w:hanging="360"/>
      </w:pPr>
      <w:rPr>
        <w:rFonts w:ascii="Wingdings" w:hAnsi="Wingdings" w:hint="default"/>
      </w:rPr>
    </w:lvl>
    <w:lvl w:ilvl="3">
      <w:start w:val="1"/>
      <w:numFmt w:val="bullet"/>
      <w:lvlText w:val=""/>
      <w:lvlJc w:val="left"/>
      <w:pPr>
        <w:ind w:left="3795" w:hanging="360"/>
      </w:pPr>
      <w:rPr>
        <w:rFonts w:ascii="Symbol" w:hAnsi="Symbol" w:hint="default"/>
      </w:rPr>
    </w:lvl>
    <w:lvl w:ilvl="4">
      <w:start w:val="1"/>
      <w:numFmt w:val="bullet"/>
      <w:lvlText w:val="o"/>
      <w:lvlJc w:val="left"/>
      <w:pPr>
        <w:ind w:left="4515" w:hanging="360"/>
      </w:pPr>
      <w:rPr>
        <w:rFonts w:ascii="Courier New" w:hAnsi="Courier New" w:cs="Courier New" w:hint="default"/>
      </w:rPr>
    </w:lvl>
    <w:lvl w:ilvl="5">
      <w:start w:val="1"/>
      <w:numFmt w:val="bullet"/>
      <w:lvlText w:val=""/>
      <w:lvlJc w:val="left"/>
      <w:pPr>
        <w:ind w:left="5235" w:hanging="360"/>
      </w:pPr>
      <w:rPr>
        <w:rFonts w:ascii="Wingdings" w:hAnsi="Wingdings" w:hint="default"/>
      </w:rPr>
    </w:lvl>
    <w:lvl w:ilvl="6">
      <w:start w:val="1"/>
      <w:numFmt w:val="bullet"/>
      <w:lvlText w:val=""/>
      <w:lvlJc w:val="left"/>
      <w:pPr>
        <w:ind w:left="5955" w:hanging="360"/>
      </w:pPr>
      <w:rPr>
        <w:rFonts w:ascii="Symbol" w:hAnsi="Symbol" w:hint="default"/>
      </w:rPr>
    </w:lvl>
    <w:lvl w:ilvl="7">
      <w:start w:val="1"/>
      <w:numFmt w:val="bullet"/>
      <w:lvlText w:val="o"/>
      <w:lvlJc w:val="left"/>
      <w:pPr>
        <w:ind w:left="6675" w:hanging="360"/>
      </w:pPr>
      <w:rPr>
        <w:rFonts w:ascii="Courier New" w:hAnsi="Courier New" w:cs="Courier New" w:hint="default"/>
      </w:rPr>
    </w:lvl>
    <w:lvl w:ilvl="8">
      <w:start w:val="1"/>
      <w:numFmt w:val="bullet"/>
      <w:lvlText w:val=""/>
      <w:lvlJc w:val="left"/>
      <w:pPr>
        <w:ind w:left="7395" w:hanging="360"/>
      </w:pPr>
      <w:rPr>
        <w:rFonts w:ascii="Wingdings" w:hAnsi="Wingdings" w:hint="default"/>
      </w:rPr>
    </w:lvl>
  </w:abstractNum>
  <w:abstractNum w:abstractNumId="1" w15:restartNumberingAfterBreak="0">
    <w:nsid w:val="64055B57"/>
    <w:multiLevelType w:val="multilevel"/>
    <w:tmpl w:val="64055B57"/>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 w15:restartNumberingAfterBreak="0">
    <w:nsid w:val="73012FC2"/>
    <w:multiLevelType w:val="multilevel"/>
    <w:tmpl w:val="73012FC2"/>
    <w:lvl w:ilvl="0">
      <w:start w:val="1"/>
      <w:numFmt w:val="decimal"/>
      <w:lvlText w:val="%1"/>
      <w:lvlJc w:val="left"/>
      <w:pPr>
        <w:tabs>
          <w:tab w:val="left" w:pos="1418"/>
        </w:tabs>
        <w:ind w:left="851" w:firstLine="0"/>
      </w:pPr>
      <w:rPr>
        <w:rFonts w:ascii="Times New Roman Полужирный" w:hAnsi="Times New Roman Полужирный" w:hint="default"/>
        <w:b/>
        <w:i w:val="0"/>
        <w:sz w:val="28"/>
      </w:rPr>
    </w:lvl>
    <w:lvl w:ilvl="1">
      <w:start w:val="1"/>
      <w:numFmt w:val="decimal"/>
      <w:lvlText w:val="%1.%2"/>
      <w:lvlJc w:val="left"/>
      <w:pPr>
        <w:tabs>
          <w:tab w:val="left" w:pos="1571"/>
        </w:tabs>
        <w:ind w:left="851" w:firstLine="0"/>
      </w:pPr>
      <w:rPr>
        <w:rFonts w:ascii="Times New Roman Полужирный" w:hAnsi="Times New Roman Полужирный" w:hint="default"/>
        <w:b/>
        <w:i w:val="0"/>
        <w:sz w:val="24"/>
      </w:rPr>
    </w:lvl>
    <w:lvl w:ilvl="2">
      <w:start w:val="1"/>
      <w:numFmt w:val="decimal"/>
      <w:lvlText w:val="%1.%2.%3"/>
      <w:lvlJc w:val="left"/>
      <w:pPr>
        <w:tabs>
          <w:tab w:val="left" w:pos="2269"/>
        </w:tabs>
        <w:ind w:left="1277" w:firstLine="0"/>
      </w:pPr>
      <w:rPr>
        <w:rFonts w:ascii="Times New Roman Полужирный" w:hAnsi="Times New Roman Полужирный" w:hint="default"/>
        <w:b/>
        <w:i w:val="0"/>
        <w:sz w:val="24"/>
      </w:rPr>
    </w:lvl>
    <w:lvl w:ilvl="3">
      <w:start w:val="1"/>
      <w:numFmt w:val="decimal"/>
      <w:lvlText w:val="%1.%2.%3.%4"/>
      <w:lvlJc w:val="left"/>
      <w:pPr>
        <w:tabs>
          <w:tab w:val="left" w:pos="1844"/>
        </w:tabs>
        <w:ind w:left="710" w:firstLine="0"/>
      </w:pPr>
      <w:rPr>
        <w:rFonts w:ascii="Times New Roman Полужирный" w:hAnsi="Times New Roman Полужирный" w:hint="default"/>
        <w:b/>
        <w:i w:val="0"/>
        <w:sz w:val="24"/>
      </w:rPr>
    </w:lvl>
    <w:lvl w:ilvl="4">
      <w:start w:val="1"/>
      <w:numFmt w:val="decimal"/>
      <w:lvlText w:val="%1.%2.%3.%4.%5"/>
      <w:lvlJc w:val="left"/>
      <w:pPr>
        <w:tabs>
          <w:tab w:val="left" w:pos="1985"/>
        </w:tabs>
        <w:ind w:left="851" w:firstLine="0"/>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rPr>
    </w:lvl>
    <w:lvl w:ilvl="5">
      <w:start w:val="1"/>
      <w:numFmt w:val="decimal"/>
      <w:lvlRestart w:val="3"/>
      <w:lvlText w:val="%1.%2.%3.%4.%5.%6"/>
      <w:lvlJc w:val="left"/>
      <w:pPr>
        <w:tabs>
          <w:tab w:val="left" w:pos="2268"/>
        </w:tabs>
        <w:ind w:left="851" w:firstLine="0"/>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rPr>
    </w:lvl>
    <w:lvl w:ilvl="6">
      <w:start w:val="1"/>
      <w:numFmt w:val="decimal"/>
      <w:lvlText w:val="%1.%2.%3.%4.%5.%6.%7"/>
      <w:lvlJc w:val="left"/>
      <w:pPr>
        <w:tabs>
          <w:tab w:val="left" w:pos="1001"/>
        </w:tabs>
        <w:ind w:left="1001" w:hanging="1296"/>
      </w:pPr>
      <w:rPr>
        <w:rFonts w:hint="default"/>
      </w:rPr>
    </w:lvl>
    <w:lvl w:ilvl="7">
      <w:start w:val="1"/>
      <w:numFmt w:val="decimal"/>
      <w:lvlText w:val="%1.%2.%3.%4.%5.%6.%7.%8"/>
      <w:lvlJc w:val="left"/>
      <w:pPr>
        <w:tabs>
          <w:tab w:val="left" w:pos="1145"/>
        </w:tabs>
        <w:ind w:left="1145" w:hanging="1440"/>
      </w:pPr>
      <w:rPr>
        <w:rFonts w:hint="default"/>
      </w:rPr>
    </w:lvl>
    <w:lvl w:ilvl="8">
      <w:start w:val="1"/>
      <w:numFmt w:val="decimal"/>
      <w:lvlText w:val="%1.%2.%3.%4.%5.%6.%7.%8.%9"/>
      <w:lvlJc w:val="left"/>
      <w:pPr>
        <w:tabs>
          <w:tab w:val="left" w:pos="1289"/>
        </w:tabs>
        <w:ind w:left="1289" w:hanging="1584"/>
      </w:pPr>
      <w:rPr>
        <w:rFonts w:hint="default"/>
      </w:rPr>
    </w:lvl>
  </w:abstractNum>
  <w:abstractNum w:abstractNumId="3" w15:restartNumberingAfterBreak="0">
    <w:nsid w:val="75161AFA"/>
    <w:multiLevelType w:val="multilevel"/>
    <w:tmpl w:val="75161AFA"/>
    <w:lvl w:ilvl="0">
      <w:start w:val="1"/>
      <w:numFmt w:val="bullet"/>
      <w:pStyle w:val="ScrollListBullet1"/>
      <w:lvlText w:val=""/>
      <w:lvlJc w:val="left"/>
      <w:pPr>
        <w:tabs>
          <w:tab w:val="left" w:pos="1315"/>
        </w:tabs>
        <w:ind w:left="1315" w:hanging="464"/>
      </w:pPr>
      <w:rPr>
        <w:rFonts w:ascii="Symbol" w:hAnsi="Symbol" w:hint="default"/>
        <w:color w:val="auto"/>
      </w:rPr>
    </w:lvl>
    <w:lvl w:ilvl="1">
      <w:start w:val="1"/>
      <w:numFmt w:val="bullet"/>
      <w:lvlText w:val="o"/>
      <w:lvlJc w:val="left"/>
      <w:pPr>
        <w:tabs>
          <w:tab w:val="left" w:pos="2160"/>
        </w:tabs>
        <w:ind w:left="2160" w:hanging="360"/>
      </w:pPr>
      <w:rPr>
        <w:rFonts w:ascii="Courier New" w:hAnsi="Courier New" w:cs="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4" w15:restartNumberingAfterBreak="0">
    <w:nsid w:val="7B0827CB"/>
    <w:multiLevelType w:val="multilevel"/>
    <w:tmpl w:val="7B0827CB"/>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num w:numId="1" w16cid:durableId="1876457125">
    <w:abstractNumId w:val="2"/>
  </w:num>
  <w:num w:numId="2" w16cid:durableId="5268736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25646771">
    <w:abstractNumId w:val="2"/>
    <w:lvlOverride w:ilvl="0">
      <w:startOverride w:val="2"/>
    </w:lvlOverride>
    <w:lvlOverride w:ilvl="1">
      <w:startOverride w:val="4"/>
    </w:lvlOverride>
  </w:num>
  <w:num w:numId="4" w16cid:durableId="894975892">
    <w:abstractNumId w:val="1"/>
  </w:num>
  <w:num w:numId="5" w16cid:durableId="2073582238">
    <w:abstractNumId w:val="2"/>
    <w:lvlOverride w:ilvl="0">
      <w:startOverride w:val="3"/>
    </w:lvlOverride>
    <w:lvlOverride w:ilvl="1">
      <w:startOverride w:val="1"/>
    </w:lvlOverride>
  </w:num>
  <w:num w:numId="6" w16cid:durableId="2053185102">
    <w:abstractNumId w:val="4"/>
  </w:num>
  <w:num w:numId="7" w16cid:durableId="1169251502">
    <w:abstractNumId w:val="0"/>
  </w:num>
  <w:num w:numId="8" w16cid:durableId="10743514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D21"/>
    <w:rsid w:val="000A5345"/>
    <w:rsid w:val="000E6594"/>
    <w:rsid w:val="001616FA"/>
    <w:rsid w:val="002D15AB"/>
    <w:rsid w:val="00350038"/>
    <w:rsid w:val="003A5C65"/>
    <w:rsid w:val="004B4E37"/>
    <w:rsid w:val="00511678"/>
    <w:rsid w:val="00572B83"/>
    <w:rsid w:val="005A5C42"/>
    <w:rsid w:val="005C54DC"/>
    <w:rsid w:val="006239B6"/>
    <w:rsid w:val="006265C4"/>
    <w:rsid w:val="006D581D"/>
    <w:rsid w:val="0084576B"/>
    <w:rsid w:val="008A7EF9"/>
    <w:rsid w:val="009636A9"/>
    <w:rsid w:val="009A6D21"/>
    <w:rsid w:val="00A24E64"/>
    <w:rsid w:val="00AB0814"/>
    <w:rsid w:val="00B21D98"/>
    <w:rsid w:val="00CC33B6"/>
    <w:rsid w:val="00D04C6C"/>
    <w:rsid w:val="00D83FFA"/>
    <w:rsid w:val="00E01DAC"/>
    <w:rsid w:val="00EF4937"/>
    <w:rsid w:val="00F915CF"/>
    <w:rsid w:val="00F967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6395BF33"/>
  <w15:chartTrackingRefBased/>
  <w15:docId w15:val="{B9C6A620-643F-804E-87D1-BC8D24116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6D21"/>
    <w:pPr>
      <w:spacing w:line="276" w:lineRule="auto"/>
    </w:pPr>
    <w:rPr>
      <w:rFonts w:ascii="Arial" w:eastAsia="Arial" w:hAnsi="Arial" w:cs="Arial"/>
      <w:sz w:val="22"/>
      <w:szCs w:val="22"/>
      <w:lang w:val="ru" w:eastAsia="ru-RU"/>
    </w:rPr>
  </w:style>
  <w:style w:type="paragraph" w:styleId="1">
    <w:name w:val="heading 1"/>
    <w:basedOn w:val="a"/>
    <w:next w:val="a"/>
    <w:link w:val="10"/>
    <w:qFormat/>
    <w:rsid w:val="005A5C4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nhideWhenUsed/>
    <w:qFormat/>
    <w:rsid w:val="009A6D21"/>
    <w:pPr>
      <w:keepNext/>
      <w:keepLines/>
      <w:spacing w:before="360" w:after="120"/>
      <w:outlineLvl w:val="1"/>
    </w:pPr>
    <w:rPr>
      <w:sz w:val="32"/>
      <w:szCs w:val="32"/>
    </w:rPr>
  </w:style>
  <w:style w:type="paragraph" w:styleId="3">
    <w:name w:val="heading 3"/>
    <w:basedOn w:val="a"/>
    <w:next w:val="phnormal"/>
    <w:link w:val="30"/>
    <w:qFormat/>
    <w:rsid w:val="00CC33B6"/>
    <w:pPr>
      <w:keepNext/>
      <w:keepLines/>
      <w:tabs>
        <w:tab w:val="left" w:pos="2269"/>
      </w:tabs>
      <w:spacing w:before="360" w:after="240" w:line="360" w:lineRule="auto"/>
      <w:ind w:left="1277"/>
      <w:jc w:val="both"/>
      <w:outlineLvl w:val="2"/>
    </w:pPr>
    <w:rPr>
      <w:rFonts w:ascii="Times New Roman" w:eastAsia="Times New Roman" w:hAnsi="Times New Roman" w:cs="Times New Roman"/>
      <w:b/>
      <w:bCs/>
      <w:sz w:val="24"/>
      <w:szCs w:val="24"/>
      <w:lang w:val="ru-RU"/>
    </w:rPr>
  </w:style>
  <w:style w:type="paragraph" w:styleId="4">
    <w:name w:val="heading 4"/>
    <w:basedOn w:val="3"/>
    <w:next w:val="phnormal"/>
    <w:link w:val="40"/>
    <w:qFormat/>
    <w:rsid w:val="00CC33B6"/>
    <w:pPr>
      <w:tabs>
        <w:tab w:val="left" w:pos="1844"/>
        <w:tab w:val="left" w:pos="1985"/>
      </w:tabs>
      <w:ind w:left="851"/>
      <w:outlineLvl w:val="3"/>
    </w:pPr>
  </w:style>
  <w:style w:type="paragraph" w:styleId="5">
    <w:name w:val="heading 5"/>
    <w:basedOn w:val="a"/>
    <w:next w:val="a"/>
    <w:link w:val="50"/>
    <w:uiPriority w:val="9"/>
    <w:unhideWhenUsed/>
    <w:qFormat/>
    <w:rsid w:val="00CC33B6"/>
    <w:pPr>
      <w:keepNext/>
      <w:tabs>
        <w:tab w:val="left" w:pos="1985"/>
      </w:tabs>
      <w:spacing w:before="360" w:after="240" w:line="360" w:lineRule="auto"/>
      <w:ind w:left="851"/>
      <w:jc w:val="center"/>
      <w:outlineLvl w:val="4"/>
    </w:pPr>
    <w:rPr>
      <w:rFonts w:ascii="Times New Roman" w:eastAsia="Times New Roman" w:hAnsi="Times New Roman" w:cs="Times New Roman"/>
      <w:b/>
      <w:bCs/>
      <w:iCs/>
      <w:sz w:val="24"/>
      <w:szCs w:val="26"/>
      <w:lang w:val="ru-RU"/>
    </w:rPr>
  </w:style>
  <w:style w:type="paragraph" w:styleId="6">
    <w:name w:val="heading 6"/>
    <w:basedOn w:val="a"/>
    <w:next w:val="a"/>
    <w:link w:val="60"/>
    <w:uiPriority w:val="9"/>
    <w:unhideWhenUsed/>
    <w:qFormat/>
    <w:rsid w:val="00CC33B6"/>
    <w:pPr>
      <w:keepNext/>
      <w:keepLines/>
      <w:tabs>
        <w:tab w:val="left" w:pos="2268"/>
      </w:tabs>
      <w:spacing w:before="240" w:after="240" w:line="360" w:lineRule="auto"/>
      <w:ind w:left="851"/>
      <w:jc w:val="center"/>
      <w:outlineLvl w:val="5"/>
    </w:pPr>
    <w:rPr>
      <w:rFonts w:ascii="Times New Roman" w:eastAsia="Times New Roman" w:hAnsi="Times New Roman" w:cs="Times New Roman"/>
      <w:b/>
      <w:bCs/>
      <w:sz w:val="24"/>
      <w:lang w:val="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A6D21"/>
    <w:rPr>
      <w:rFonts w:ascii="Arial" w:eastAsia="Arial" w:hAnsi="Arial" w:cs="Arial"/>
      <w:sz w:val="32"/>
      <w:szCs w:val="32"/>
      <w:lang w:val="ru" w:eastAsia="ru-RU"/>
    </w:rPr>
  </w:style>
  <w:style w:type="character" w:styleId="a3">
    <w:name w:val="annotation reference"/>
    <w:basedOn w:val="a0"/>
    <w:uiPriority w:val="99"/>
    <w:semiHidden/>
    <w:unhideWhenUsed/>
    <w:rsid w:val="00E01DAC"/>
    <w:rPr>
      <w:sz w:val="16"/>
      <w:szCs w:val="16"/>
    </w:rPr>
  </w:style>
  <w:style w:type="paragraph" w:styleId="a4">
    <w:name w:val="annotation text"/>
    <w:basedOn w:val="a"/>
    <w:link w:val="a5"/>
    <w:uiPriority w:val="99"/>
    <w:semiHidden/>
    <w:unhideWhenUsed/>
    <w:rsid w:val="00E01DAC"/>
    <w:pPr>
      <w:spacing w:line="240" w:lineRule="auto"/>
    </w:pPr>
    <w:rPr>
      <w:sz w:val="20"/>
      <w:szCs w:val="20"/>
    </w:rPr>
  </w:style>
  <w:style w:type="character" w:customStyle="1" w:styleId="a5">
    <w:name w:val="Текст примечания Знак"/>
    <w:basedOn w:val="a0"/>
    <w:link w:val="a4"/>
    <w:uiPriority w:val="99"/>
    <w:semiHidden/>
    <w:rsid w:val="00E01DAC"/>
    <w:rPr>
      <w:rFonts w:ascii="Arial" w:eastAsia="Arial" w:hAnsi="Arial" w:cs="Arial"/>
      <w:sz w:val="20"/>
      <w:szCs w:val="20"/>
      <w:lang w:val="ru" w:eastAsia="ru-RU"/>
    </w:rPr>
  </w:style>
  <w:style w:type="paragraph" w:styleId="a6">
    <w:name w:val="annotation subject"/>
    <w:basedOn w:val="a4"/>
    <w:next w:val="a4"/>
    <w:link w:val="a7"/>
    <w:uiPriority w:val="99"/>
    <w:semiHidden/>
    <w:unhideWhenUsed/>
    <w:rsid w:val="00E01DAC"/>
    <w:rPr>
      <w:b/>
      <w:bCs/>
    </w:rPr>
  </w:style>
  <w:style w:type="character" w:customStyle="1" w:styleId="a7">
    <w:name w:val="Тема примечания Знак"/>
    <w:basedOn w:val="a5"/>
    <w:link w:val="a6"/>
    <w:uiPriority w:val="99"/>
    <w:semiHidden/>
    <w:rsid w:val="00E01DAC"/>
    <w:rPr>
      <w:rFonts w:ascii="Arial" w:eastAsia="Arial" w:hAnsi="Arial" w:cs="Arial"/>
      <w:b/>
      <w:bCs/>
      <w:sz w:val="20"/>
      <w:szCs w:val="20"/>
      <w:lang w:val="ru" w:eastAsia="ru-RU"/>
    </w:rPr>
  </w:style>
  <w:style w:type="paragraph" w:customStyle="1" w:styleId="34">
    <w:name w:val="34_ТЛ_Подпись_Шапка"/>
    <w:basedOn w:val="a"/>
    <w:next w:val="340"/>
    <w:rsid w:val="003A5C65"/>
    <w:pPr>
      <w:spacing w:line="360" w:lineRule="auto"/>
    </w:pPr>
    <w:rPr>
      <w:rFonts w:ascii="Times New Roman" w:eastAsia="Times New Roman" w:hAnsi="Times New Roman" w:cs="Times New Roman"/>
      <w:caps/>
      <w:sz w:val="24"/>
      <w:szCs w:val="24"/>
      <w:lang w:val="ru-RU"/>
    </w:rPr>
  </w:style>
  <w:style w:type="paragraph" w:customStyle="1" w:styleId="340">
    <w:name w:val="34_ТЛ_Подпись"/>
    <w:basedOn w:val="a"/>
    <w:rsid w:val="003A5C65"/>
    <w:pPr>
      <w:spacing w:before="20" w:after="120" w:line="240" w:lineRule="auto"/>
    </w:pPr>
    <w:rPr>
      <w:rFonts w:ascii="Times New Roman" w:eastAsia="Times New Roman" w:hAnsi="Times New Roman" w:cs="Times New Roman"/>
      <w:szCs w:val="20"/>
      <w:lang w:val="ru-RU"/>
    </w:rPr>
  </w:style>
  <w:style w:type="character" w:customStyle="1" w:styleId="10">
    <w:name w:val="Заголовок 1 Знак"/>
    <w:basedOn w:val="a0"/>
    <w:link w:val="1"/>
    <w:uiPriority w:val="9"/>
    <w:rsid w:val="005A5C42"/>
    <w:rPr>
      <w:rFonts w:asciiTheme="majorHAnsi" w:eastAsiaTheme="majorEastAsia" w:hAnsiTheme="majorHAnsi" w:cstheme="majorBidi"/>
      <w:color w:val="2F5496" w:themeColor="accent1" w:themeShade="BF"/>
      <w:sz w:val="32"/>
      <w:szCs w:val="32"/>
      <w:lang w:val="ru" w:eastAsia="ru-RU"/>
    </w:rPr>
  </w:style>
  <w:style w:type="paragraph" w:styleId="a8">
    <w:name w:val="TOC Heading"/>
    <w:basedOn w:val="1"/>
    <w:next w:val="a"/>
    <w:uiPriority w:val="39"/>
    <w:unhideWhenUsed/>
    <w:qFormat/>
    <w:rsid w:val="005A5C42"/>
    <w:pPr>
      <w:spacing w:before="480"/>
      <w:outlineLvl w:val="9"/>
    </w:pPr>
    <w:rPr>
      <w:b/>
      <w:bCs/>
      <w:sz w:val="28"/>
      <w:szCs w:val="28"/>
      <w:lang w:val="ru-RU"/>
    </w:rPr>
  </w:style>
  <w:style w:type="paragraph" w:styleId="21">
    <w:name w:val="toc 2"/>
    <w:basedOn w:val="a"/>
    <w:next w:val="a"/>
    <w:autoRedefine/>
    <w:uiPriority w:val="39"/>
    <w:unhideWhenUsed/>
    <w:rsid w:val="005A5C42"/>
    <w:pPr>
      <w:spacing w:before="120"/>
      <w:ind w:left="220"/>
    </w:pPr>
    <w:rPr>
      <w:rFonts w:asciiTheme="minorHAnsi" w:hAnsiTheme="minorHAnsi" w:cstheme="minorHAnsi"/>
      <w:b/>
      <w:bCs/>
    </w:rPr>
  </w:style>
  <w:style w:type="character" w:styleId="a9">
    <w:name w:val="Hyperlink"/>
    <w:basedOn w:val="a0"/>
    <w:uiPriority w:val="99"/>
    <w:unhideWhenUsed/>
    <w:qFormat/>
    <w:rsid w:val="005A5C42"/>
    <w:rPr>
      <w:color w:val="0563C1" w:themeColor="hyperlink"/>
      <w:u w:val="single"/>
    </w:rPr>
  </w:style>
  <w:style w:type="paragraph" w:styleId="11">
    <w:name w:val="toc 1"/>
    <w:basedOn w:val="a"/>
    <w:next w:val="a"/>
    <w:autoRedefine/>
    <w:uiPriority w:val="39"/>
    <w:semiHidden/>
    <w:unhideWhenUsed/>
    <w:rsid w:val="005A5C42"/>
    <w:pPr>
      <w:spacing w:before="120"/>
    </w:pPr>
    <w:rPr>
      <w:rFonts w:asciiTheme="minorHAnsi" w:hAnsiTheme="minorHAnsi" w:cstheme="minorHAnsi"/>
      <w:b/>
      <w:bCs/>
      <w:i/>
      <w:iCs/>
      <w:sz w:val="24"/>
      <w:szCs w:val="24"/>
    </w:rPr>
  </w:style>
  <w:style w:type="paragraph" w:styleId="31">
    <w:name w:val="toc 3"/>
    <w:basedOn w:val="a"/>
    <w:next w:val="a"/>
    <w:autoRedefine/>
    <w:uiPriority w:val="39"/>
    <w:semiHidden/>
    <w:unhideWhenUsed/>
    <w:rsid w:val="005A5C42"/>
    <w:pPr>
      <w:ind w:left="440"/>
    </w:pPr>
    <w:rPr>
      <w:rFonts w:asciiTheme="minorHAnsi" w:hAnsiTheme="minorHAnsi" w:cstheme="minorHAnsi"/>
      <w:sz w:val="20"/>
      <w:szCs w:val="20"/>
    </w:rPr>
  </w:style>
  <w:style w:type="paragraph" w:styleId="41">
    <w:name w:val="toc 4"/>
    <w:basedOn w:val="a"/>
    <w:next w:val="a"/>
    <w:autoRedefine/>
    <w:uiPriority w:val="39"/>
    <w:semiHidden/>
    <w:unhideWhenUsed/>
    <w:rsid w:val="005A5C42"/>
    <w:pPr>
      <w:ind w:left="660"/>
    </w:pPr>
    <w:rPr>
      <w:rFonts w:asciiTheme="minorHAnsi" w:hAnsiTheme="minorHAnsi" w:cstheme="minorHAnsi"/>
      <w:sz w:val="20"/>
      <w:szCs w:val="20"/>
    </w:rPr>
  </w:style>
  <w:style w:type="paragraph" w:styleId="51">
    <w:name w:val="toc 5"/>
    <w:basedOn w:val="a"/>
    <w:next w:val="a"/>
    <w:autoRedefine/>
    <w:uiPriority w:val="39"/>
    <w:semiHidden/>
    <w:unhideWhenUsed/>
    <w:rsid w:val="005A5C42"/>
    <w:pPr>
      <w:ind w:left="880"/>
    </w:pPr>
    <w:rPr>
      <w:rFonts w:asciiTheme="minorHAnsi" w:hAnsiTheme="minorHAnsi" w:cstheme="minorHAnsi"/>
      <w:sz w:val="20"/>
      <w:szCs w:val="20"/>
    </w:rPr>
  </w:style>
  <w:style w:type="paragraph" w:styleId="61">
    <w:name w:val="toc 6"/>
    <w:basedOn w:val="a"/>
    <w:next w:val="a"/>
    <w:autoRedefine/>
    <w:uiPriority w:val="39"/>
    <w:semiHidden/>
    <w:unhideWhenUsed/>
    <w:rsid w:val="005A5C42"/>
    <w:pPr>
      <w:ind w:left="1100"/>
    </w:pPr>
    <w:rPr>
      <w:rFonts w:asciiTheme="minorHAnsi" w:hAnsiTheme="minorHAnsi" w:cstheme="minorHAnsi"/>
      <w:sz w:val="20"/>
      <w:szCs w:val="20"/>
    </w:rPr>
  </w:style>
  <w:style w:type="paragraph" w:styleId="7">
    <w:name w:val="toc 7"/>
    <w:basedOn w:val="a"/>
    <w:next w:val="a"/>
    <w:autoRedefine/>
    <w:uiPriority w:val="39"/>
    <w:semiHidden/>
    <w:unhideWhenUsed/>
    <w:rsid w:val="005A5C42"/>
    <w:pPr>
      <w:ind w:left="1320"/>
    </w:pPr>
    <w:rPr>
      <w:rFonts w:asciiTheme="minorHAnsi" w:hAnsiTheme="minorHAnsi" w:cstheme="minorHAnsi"/>
      <w:sz w:val="20"/>
      <w:szCs w:val="20"/>
    </w:rPr>
  </w:style>
  <w:style w:type="paragraph" w:styleId="8">
    <w:name w:val="toc 8"/>
    <w:basedOn w:val="a"/>
    <w:next w:val="a"/>
    <w:autoRedefine/>
    <w:uiPriority w:val="39"/>
    <w:semiHidden/>
    <w:unhideWhenUsed/>
    <w:rsid w:val="005A5C42"/>
    <w:pPr>
      <w:ind w:left="1540"/>
    </w:pPr>
    <w:rPr>
      <w:rFonts w:asciiTheme="minorHAnsi" w:hAnsiTheme="minorHAnsi" w:cstheme="minorHAnsi"/>
      <w:sz w:val="20"/>
      <w:szCs w:val="20"/>
    </w:rPr>
  </w:style>
  <w:style w:type="paragraph" w:styleId="9">
    <w:name w:val="toc 9"/>
    <w:basedOn w:val="a"/>
    <w:next w:val="a"/>
    <w:autoRedefine/>
    <w:uiPriority w:val="39"/>
    <w:semiHidden/>
    <w:unhideWhenUsed/>
    <w:rsid w:val="005A5C42"/>
    <w:pPr>
      <w:ind w:left="1760"/>
    </w:pPr>
    <w:rPr>
      <w:rFonts w:asciiTheme="minorHAnsi" w:hAnsiTheme="minorHAnsi" w:cstheme="minorHAnsi"/>
      <w:sz w:val="20"/>
      <w:szCs w:val="20"/>
    </w:rPr>
  </w:style>
  <w:style w:type="paragraph" w:styleId="aa">
    <w:name w:val="header"/>
    <w:basedOn w:val="a"/>
    <w:link w:val="ab"/>
    <w:uiPriority w:val="99"/>
    <w:rsid w:val="004B4E37"/>
    <w:pPr>
      <w:tabs>
        <w:tab w:val="center" w:pos="4677"/>
        <w:tab w:val="right" w:pos="9355"/>
      </w:tabs>
      <w:spacing w:before="20" w:after="120" w:line="360" w:lineRule="auto"/>
      <w:jc w:val="center"/>
    </w:pPr>
    <w:rPr>
      <w:rFonts w:ascii="Times New Roman" w:eastAsia="Times New Roman" w:hAnsi="Times New Roman" w:cs="Times New Roman"/>
      <w:sz w:val="24"/>
      <w:szCs w:val="24"/>
      <w:lang w:val="ru-RU"/>
    </w:rPr>
  </w:style>
  <w:style w:type="character" w:customStyle="1" w:styleId="ab">
    <w:name w:val="Верхний колонтитул Знак"/>
    <w:basedOn w:val="a0"/>
    <w:link w:val="aa"/>
    <w:uiPriority w:val="99"/>
    <w:rsid w:val="004B4E37"/>
    <w:rPr>
      <w:rFonts w:ascii="Times New Roman" w:eastAsia="Times New Roman" w:hAnsi="Times New Roman" w:cs="Times New Roman"/>
      <w:lang w:eastAsia="ru-RU"/>
    </w:rPr>
  </w:style>
  <w:style w:type="character" w:customStyle="1" w:styleId="30">
    <w:name w:val="Заголовок 3 Знак"/>
    <w:basedOn w:val="a0"/>
    <w:link w:val="3"/>
    <w:rsid w:val="00CC33B6"/>
    <w:rPr>
      <w:rFonts w:ascii="Times New Roman" w:eastAsia="Times New Roman" w:hAnsi="Times New Roman" w:cs="Times New Roman"/>
      <w:b/>
      <w:bCs/>
      <w:lang w:eastAsia="ru-RU"/>
    </w:rPr>
  </w:style>
  <w:style w:type="character" w:customStyle="1" w:styleId="40">
    <w:name w:val="Заголовок 4 Знак"/>
    <w:basedOn w:val="a0"/>
    <w:link w:val="4"/>
    <w:rsid w:val="00CC33B6"/>
    <w:rPr>
      <w:rFonts w:ascii="Times New Roman" w:eastAsia="Times New Roman" w:hAnsi="Times New Roman" w:cs="Times New Roman"/>
      <w:b/>
      <w:bCs/>
      <w:lang w:eastAsia="ru-RU"/>
    </w:rPr>
  </w:style>
  <w:style w:type="character" w:customStyle="1" w:styleId="50">
    <w:name w:val="Заголовок 5 Знак"/>
    <w:basedOn w:val="a0"/>
    <w:link w:val="5"/>
    <w:uiPriority w:val="9"/>
    <w:rsid w:val="00CC33B6"/>
    <w:rPr>
      <w:rFonts w:ascii="Times New Roman" w:eastAsia="Times New Roman" w:hAnsi="Times New Roman" w:cs="Times New Roman"/>
      <w:b/>
      <w:bCs/>
      <w:iCs/>
      <w:szCs w:val="26"/>
      <w:lang w:eastAsia="ru-RU"/>
    </w:rPr>
  </w:style>
  <w:style w:type="character" w:customStyle="1" w:styleId="60">
    <w:name w:val="Заголовок 6 Знак"/>
    <w:basedOn w:val="a0"/>
    <w:link w:val="6"/>
    <w:uiPriority w:val="9"/>
    <w:rsid w:val="00CC33B6"/>
    <w:rPr>
      <w:rFonts w:ascii="Times New Roman" w:eastAsia="Times New Roman" w:hAnsi="Times New Roman" w:cs="Times New Roman"/>
      <w:b/>
      <w:bCs/>
      <w:szCs w:val="22"/>
      <w:lang w:eastAsia="ru-RU"/>
    </w:rPr>
  </w:style>
  <w:style w:type="paragraph" w:customStyle="1" w:styleId="phnormal">
    <w:name w:val="ph_normal"/>
    <w:basedOn w:val="a"/>
    <w:link w:val="phnormal0"/>
    <w:qFormat/>
    <w:rsid w:val="00CC33B6"/>
    <w:pPr>
      <w:spacing w:line="360" w:lineRule="auto"/>
      <w:ind w:right="-1" w:firstLine="851"/>
      <w:jc w:val="both"/>
    </w:pPr>
    <w:rPr>
      <w:rFonts w:ascii="Times New Roman" w:eastAsia="Times New Roman" w:hAnsi="Times New Roman" w:cs="Times New Roman"/>
      <w:sz w:val="24"/>
      <w:szCs w:val="24"/>
      <w:lang w:val="ru-RU"/>
    </w:rPr>
  </w:style>
  <w:style w:type="character" w:customStyle="1" w:styleId="phnormal0">
    <w:name w:val="ph_normal Знак"/>
    <w:basedOn w:val="a0"/>
    <w:link w:val="phnormal"/>
    <w:qFormat/>
    <w:locked/>
    <w:rsid w:val="00CC33B6"/>
    <w:rPr>
      <w:rFonts w:ascii="Times New Roman" w:eastAsia="Times New Roman" w:hAnsi="Times New Roman" w:cs="Times New Roman"/>
      <w:lang w:eastAsia="ru-RU"/>
    </w:rPr>
  </w:style>
  <w:style w:type="paragraph" w:customStyle="1" w:styleId="ScrollListBullet1">
    <w:name w:val="Scroll List Bullet 1"/>
    <w:basedOn w:val="phnormal"/>
    <w:link w:val="ScrollListBullet10"/>
    <w:qFormat/>
    <w:rsid w:val="00CC33B6"/>
    <w:pPr>
      <w:numPr>
        <w:numId w:val="2"/>
      </w:numPr>
      <w:ind w:right="-2"/>
    </w:pPr>
    <w:rPr>
      <w:rFonts w:cs="Arial"/>
      <w:lang w:eastAsia="en-US"/>
    </w:rPr>
  </w:style>
  <w:style w:type="character" w:customStyle="1" w:styleId="ScrollListBullet10">
    <w:name w:val="Scroll List Bullet 1 Знак"/>
    <w:link w:val="ScrollListBullet1"/>
    <w:qFormat/>
    <w:rsid w:val="00CC33B6"/>
    <w:rPr>
      <w:rFonts w:ascii="Times New Roman" w:eastAsia="Times New Roman" w:hAnsi="Times New Roman" w:cs="Arial"/>
    </w:rPr>
  </w:style>
  <w:style w:type="paragraph" w:customStyle="1" w:styleId="phfigure">
    <w:name w:val="ph_figure"/>
    <w:basedOn w:val="a"/>
    <w:next w:val="phfiguretitle"/>
    <w:qFormat/>
    <w:rsid w:val="00CC33B6"/>
    <w:pPr>
      <w:keepNext/>
      <w:spacing w:before="20" w:after="120" w:line="360" w:lineRule="auto"/>
      <w:jc w:val="center"/>
    </w:pPr>
    <w:rPr>
      <w:rFonts w:ascii="Times New Roman" w:eastAsia="Times New Roman" w:hAnsi="Times New Roman" w:cs="Times New Roman"/>
      <w:sz w:val="24"/>
      <w:szCs w:val="24"/>
      <w:lang w:val="ru-RU"/>
    </w:rPr>
  </w:style>
  <w:style w:type="paragraph" w:customStyle="1" w:styleId="phfiguretitle">
    <w:name w:val="ph_figure_title"/>
    <w:basedOn w:val="phfigure"/>
    <w:next w:val="phnormal"/>
    <w:qFormat/>
    <w:rsid w:val="00CC33B6"/>
    <w:pPr>
      <w:keepNext w:val="0"/>
      <w:keepLines/>
      <w:spacing w:before="120"/>
    </w:pPr>
    <w:rPr>
      <w:rFonts w:cs="Arial"/>
    </w:rPr>
  </w:style>
  <w:style w:type="paragraph" w:styleId="ac">
    <w:name w:val="List Paragraph"/>
    <w:basedOn w:val="a"/>
    <w:link w:val="ad"/>
    <w:uiPriority w:val="34"/>
    <w:qFormat/>
    <w:rsid w:val="00CC33B6"/>
    <w:pPr>
      <w:spacing w:before="20" w:after="120" w:line="360" w:lineRule="auto"/>
      <w:ind w:left="720"/>
      <w:contextualSpacing/>
      <w:jc w:val="center"/>
    </w:pPr>
    <w:rPr>
      <w:rFonts w:ascii="Times New Roman" w:eastAsia="Times New Roman" w:hAnsi="Times New Roman" w:cs="Times New Roman"/>
      <w:sz w:val="24"/>
      <w:szCs w:val="24"/>
      <w:lang w:val="ru-RU"/>
    </w:rPr>
  </w:style>
  <w:style w:type="character" w:customStyle="1" w:styleId="ad">
    <w:name w:val="Абзац списка Знак"/>
    <w:link w:val="ac"/>
    <w:uiPriority w:val="34"/>
    <w:qFormat/>
    <w:rsid w:val="00CC33B6"/>
    <w:rPr>
      <w:rFonts w:ascii="Times New Roman" w:eastAsia="Times New Roman" w:hAnsi="Times New Roman" w:cs="Times New Roman"/>
      <w:lang w:eastAsia="ru-RU"/>
    </w:rPr>
  </w:style>
  <w:style w:type="character" w:customStyle="1" w:styleId="phnormal1">
    <w:name w:val="ph_normal Знак Знак"/>
    <w:qFormat/>
    <w:rsid w:val="00CC33B6"/>
    <w:rPr>
      <w:rFonts w:ascii="Times New Roman" w:hAnsi="Times New Roman"/>
      <w:sz w:val="24"/>
    </w:rPr>
  </w:style>
  <w:style w:type="paragraph" w:customStyle="1" w:styleId="12">
    <w:name w:val="Заголовок оглавления1"/>
    <w:basedOn w:val="1"/>
    <w:next w:val="a"/>
    <w:uiPriority w:val="39"/>
    <w:unhideWhenUsed/>
    <w:qFormat/>
    <w:rsid w:val="00CC33B6"/>
    <w:pPr>
      <w:tabs>
        <w:tab w:val="left" w:pos="1418"/>
      </w:tabs>
      <w:spacing w:before="480"/>
      <w:outlineLvl w:val="9"/>
    </w:pPr>
    <w:rPr>
      <w:b/>
      <w:bCs/>
      <w:sz w:val="28"/>
      <w:szCs w:val="28"/>
      <w:lang w:val="ru-RU"/>
    </w:rPr>
  </w:style>
  <w:style w:type="character" w:styleId="ae">
    <w:name w:val="Unresolved Mention"/>
    <w:basedOn w:val="a0"/>
    <w:uiPriority w:val="99"/>
    <w:semiHidden/>
    <w:unhideWhenUsed/>
    <w:rsid w:val="00623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telemed.mznn.ru/gosuslugi/"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telemed.mznn.ru/gosuslugi/"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AEA54-2F85-1742-AE1C-13B20C3B1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23</Pages>
  <Words>2410</Words>
  <Characters>13740</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Кулик Альбина Вадимовна</dc:creator>
  <cp:keywords/>
  <dc:description/>
  <cp:lastModifiedBy>Microsoft Office User</cp:lastModifiedBy>
  <cp:revision>15</cp:revision>
  <dcterms:created xsi:type="dcterms:W3CDTF">2022-12-11T20:43:00Z</dcterms:created>
  <dcterms:modified xsi:type="dcterms:W3CDTF">2023-12-04T09:18:00Z</dcterms:modified>
</cp:coreProperties>
</file>